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83C16" w14:textId="0D090D2F" w:rsidR="00603DA1" w:rsidRDefault="00603DA1" w:rsidP="00603DA1">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767220">
        <w:rPr>
          <w:rFonts w:ascii="Arial" w:hAnsi="Arial" w:cs="Arial"/>
          <w:b/>
          <w:bCs/>
        </w:rPr>
        <w:t>8</w:t>
      </w:r>
      <w:r>
        <w:rPr>
          <w:rFonts w:ascii="Arial" w:hAnsi="Arial" w:cs="Arial"/>
          <w:b/>
          <w:bCs/>
        </w:rPr>
        <w:t>-e</w:t>
      </w:r>
      <w:r w:rsidRPr="00435F1E">
        <w:rPr>
          <w:rFonts w:ascii="Arial" w:hAnsi="Arial" w:cs="Arial"/>
          <w:b/>
          <w:bCs/>
        </w:rPr>
        <w:tab/>
      </w:r>
      <w:r w:rsidRPr="00435F1E">
        <w:rPr>
          <w:rFonts w:ascii="Arial" w:hAnsi="Arial" w:cs="Arial"/>
          <w:b/>
          <w:bCs/>
        </w:rPr>
        <w:tab/>
      </w:r>
      <w:r w:rsidR="00AF5FF6">
        <w:rPr>
          <w:rFonts w:ascii="Arial" w:hAnsi="Arial" w:cs="Arial"/>
          <w:b/>
          <w:bCs/>
        </w:rPr>
        <w:tab/>
      </w:r>
      <w:r w:rsidR="00AF5FF6">
        <w:rPr>
          <w:rFonts w:ascii="Arial" w:hAnsi="Arial" w:cs="Arial"/>
          <w:b/>
          <w:bCs/>
        </w:rPr>
        <w:tab/>
      </w:r>
      <w:r w:rsidR="00AF5FF6">
        <w:rPr>
          <w:rFonts w:ascii="Arial" w:hAnsi="Arial" w:cs="Arial"/>
          <w:b/>
          <w:bCs/>
        </w:rPr>
        <w:tab/>
      </w:r>
      <w:r w:rsidR="00AF5FF6">
        <w:rPr>
          <w:rFonts w:ascii="Arial" w:hAnsi="Arial" w:cs="Arial"/>
          <w:b/>
          <w:bCs/>
        </w:rPr>
        <w:tab/>
      </w:r>
      <w:r w:rsidR="00AF5FF6">
        <w:rPr>
          <w:rFonts w:ascii="Arial" w:hAnsi="Arial" w:cs="Arial"/>
          <w:b/>
          <w:bCs/>
        </w:rPr>
        <w:tab/>
      </w:r>
      <w:r>
        <w:rPr>
          <w:rFonts w:ascii="Arial" w:hAnsi="Arial" w:cs="Arial"/>
          <w:b/>
          <w:bCs/>
        </w:rPr>
        <w:tab/>
      </w:r>
      <w:r w:rsidR="00D45EAE">
        <w:rPr>
          <w:rFonts w:ascii="Arial" w:hAnsi="Arial" w:cs="Arial"/>
          <w:b/>
          <w:bCs/>
        </w:rPr>
        <w:t xml:space="preserve">  </w:t>
      </w:r>
      <w:r w:rsidRPr="00871F8C">
        <w:rPr>
          <w:rFonts w:ascii="Arial" w:hAnsi="Arial" w:cs="Arial"/>
          <w:b/>
          <w:bCs/>
        </w:rPr>
        <w:t>R1-</w:t>
      </w:r>
      <w:r>
        <w:rPr>
          <w:rFonts w:ascii="Arial" w:hAnsi="Arial" w:cs="Arial"/>
          <w:b/>
          <w:bCs/>
        </w:rPr>
        <w:t>22</w:t>
      </w:r>
      <w:r w:rsidR="00767220">
        <w:rPr>
          <w:rFonts w:ascii="Arial" w:hAnsi="Arial" w:cs="Arial"/>
          <w:b/>
          <w:bCs/>
        </w:rPr>
        <w:t>0</w:t>
      </w:r>
      <w:r w:rsidR="00D45EAE">
        <w:rPr>
          <w:rFonts w:ascii="Arial" w:hAnsi="Arial" w:cs="Arial"/>
          <w:b/>
          <w:bCs/>
        </w:rPr>
        <w:t>1799</w:t>
      </w:r>
    </w:p>
    <w:p w14:paraId="55861AE4" w14:textId="6032B098" w:rsidR="00603DA1" w:rsidRPr="00210D4C" w:rsidRDefault="00603DA1" w:rsidP="00603DA1">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767220">
        <w:rPr>
          <w:rFonts w:ascii="Arial" w:eastAsia="MS Mincho" w:hAnsi="Arial" w:cs="Arial"/>
          <w:b/>
          <w:bCs/>
          <w:lang w:eastAsia="ja-JP"/>
        </w:rPr>
        <w:t>February</w:t>
      </w:r>
      <w:r>
        <w:rPr>
          <w:rFonts w:ascii="Arial" w:eastAsia="MS Mincho" w:hAnsi="Arial" w:cs="Arial"/>
          <w:b/>
          <w:bCs/>
          <w:lang w:eastAsia="ja-JP"/>
        </w:rPr>
        <w:t xml:space="preserve"> </w:t>
      </w:r>
      <w:r w:rsidR="00767220">
        <w:rPr>
          <w:rFonts w:ascii="Arial" w:eastAsia="MS Mincho" w:hAnsi="Arial" w:cs="Arial"/>
          <w:b/>
          <w:bCs/>
          <w:lang w:eastAsia="ja-JP"/>
        </w:rPr>
        <w:t>2</w:t>
      </w:r>
      <w:r>
        <w:rPr>
          <w:rFonts w:ascii="Arial" w:eastAsia="MS Mincho" w:hAnsi="Arial" w:cs="Arial"/>
          <w:b/>
          <w:bCs/>
          <w:lang w:eastAsia="ja-JP"/>
        </w:rPr>
        <w:t>1</w:t>
      </w:r>
      <w:r w:rsidR="00767220" w:rsidRPr="00767220">
        <w:rPr>
          <w:rFonts w:ascii="Arial" w:eastAsia="MS Mincho" w:hAnsi="Arial" w:cs="Arial"/>
          <w:b/>
          <w:bCs/>
          <w:vertAlign w:val="superscript"/>
          <w:lang w:eastAsia="ja-JP"/>
        </w:rPr>
        <w:t>st</w:t>
      </w:r>
      <w:r w:rsidR="00767220">
        <w:rPr>
          <w:rFonts w:ascii="Arial" w:eastAsia="MS Mincho" w:hAnsi="Arial" w:cs="Arial"/>
          <w:b/>
          <w:bCs/>
          <w:lang w:eastAsia="ja-JP"/>
        </w:rPr>
        <w:t xml:space="preserve"> </w:t>
      </w:r>
      <w:r>
        <w:rPr>
          <w:rFonts w:ascii="Arial" w:eastAsia="MS Mincho" w:hAnsi="Arial" w:cs="Arial"/>
          <w:b/>
          <w:bCs/>
          <w:lang w:eastAsia="ja-JP"/>
        </w:rPr>
        <w:t xml:space="preserve">– </w:t>
      </w:r>
      <w:r w:rsidR="00767220">
        <w:rPr>
          <w:rFonts w:ascii="Arial" w:eastAsia="MS Mincho" w:hAnsi="Arial" w:cs="Arial"/>
          <w:b/>
          <w:bCs/>
          <w:lang w:eastAsia="ja-JP"/>
        </w:rPr>
        <w:t>March 3</w:t>
      </w:r>
      <w:r w:rsidR="00767220" w:rsidRPr="00767220">
        <w:rPr>
          <w:rFonts w:ascii="Arial" w:eastAsia="MS Mincho" w:hAnsi="Arial" w:cs="Arial"/>
          <w:b/>
          <w:bCs/>
          <w:vertAlign w:val="superscript"/>
          <w:lang w:eastAsia="ja-JP"/>
        </w:rPr>
        <w:t>rd</w:t>
      </w:r>
      <w:r>
        <w:rPr>
          <w:rFonts w:ascii="Arial" w:eastAsia="MS Mincho" w:hAnsi="Arial" w:cs="Arial"/>
          <w:b/>
          <w:bCs/>
          <w:lang w:eastAsia="ja-JP"/>
        </w:rPr>
        <w:t>, 2022</w:t>
      </w:r>
    </w:p>
    <w:p w14:paraId="7AB1492D" w14:textId="77777777" w:rsidR="00326A1C" w:rsidRDefault="00326A1C" w:rsidP="00311702">
      <w:pPr>
        <w:pStyle w:val="3GPPHeader"/>
      </w:pPr>
    </w:p>
    <w:p w14:paraId="5FB7E722" w14:textId="0BFED9DC" w:rsidR="00E90E49" w:rsidRPr="00473609" w:rsidRDefault="00E90E49" w:rsidP="00311702">
      <w:pPr>
        <w:pStyle w:val="3GPPHeader"/>
      </w:pPr>
      <w:r w:rsidRPr="00473609">
        <w:t>Agenda Item:</w:t>
      </w:r>
      <w:r w:rsidRPr="00473609">
        <w:tab/>
      </w:r>
      <w:r w:rsidR="001C61CA">
        <w:t>8.1</w:t>
      </w:r>
      <w:r w:rsidR="00AF5FF6">
        <w:t>6</w:t>
      </w:r>
      <w:r w:rsidR="001C61CA">
        <w:t>.11</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462DC613" w:rsidR="00531215" w:rsidRPr="00473609" w:rsidRDefault="003D3C45" w:rsidP="00311702">
      <w:pPr>
        <w:pStyle w:val="3GPPHeader"/>
      </w:pPr>
      <w:r w:rsidRPr="00473609">
        <w:t>Title:</w:t>
      </w:r>
      <w:r w:rsidR="00E90E49" w:rsidRPr="00473609">
        <w:tab/>
      </w:r>
      <w:r w:rsidR="00411C6B">
        <w:t>Views o</w:t>
      </w:r>
      <w:r w:rsidR="001C61CA" w:rsidRPr="001C61CA">
        <w:t xml:space="preserve">n </w:t>
      </w:r>
      <w:r w:rsidR="00A12622">
        <w:t xml:space="preserve">Rel-17 </w:t>
      </w:r>
      <w:r w:rsidR="001C61CA" w:rsidRPr="001C61CA">
        <w:t>NR Sidelink UE Features</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6D685DB3" w14:textId="6FFDF659" w:rsidR="001C61CA" w:rsidRDefault="00F16EFF" w:rsidP="00F16EFF">
      <w:pPr>
        <w:jc w:val="both"/>
      </w:pPr>
      <w:r>
        <w:t xml:space="preserve">The </w:t>
      </w:r>
      <w:r w:rsidR="001C61CA">
        <w:t xml:space="preserve">primary RAN1 UE features for </w:t>
      </w:r>
      <w:r>
        <w:t>Release-1</w:t>
      </w:r>
      <w:r w:rsidR="001C61CA">
        <w:t>7</w:t>
      </w:r>
      <w:r>
        <w:t xml:space="preserve"> </w:t>
      </w:r>
      <w:r w:rsidR="001C61CA">
        <w:t>N</w:t>
      </w:r>
      <w:r>
        <w:t xml:space="preserve">R </w:t>
      </w:r>
      <w:r w:rsidR="001C61CA">
        <w:t xml:space="preserve">from WI rapporteurs were summarized in </w:t>
      </w:r>
      <w:r w:rsidR="001C61CA">
        <w:fldChar w:fldCharType="begin"/>
      </w:r>
      <w:r w:rsidR="001C61CA">
        <w:instrText xml:space="preserve"> REF _Ref83624233 \r \h </w:instrText>
      </w:r>
      <w:r w:rsidR="001C61CA">
        <w:fldChar w:fldCharType="separate"/>
      </w:r>
      <w:r w:rsidR="001C61CA">
        <w:t>[1]</w:t>
      </w:r>
      <w:r w:rsidR="001C61CA">
        <w:fldChar w:fldCharType="end"/>
      </w:r>
      <w:r w:rsidR="004513E7">
        <w:t xml:space="preserve"> and updated in </w:t>
      </w:r>
      <w:r w:rsidR="004513E7">
        <w:fldChar w:fldCharType="begin"/>
      </w:r>
      <w:r w:rsidR="004513E7">
        <w:instrText xml:space="preserve"> REF _Ref91144940 \r \h </w:instrText>
      </w:r>
      <w:r w:rsidR="004513E7">
        <w:fldChar w:fldCharType="separate"/>
      </w:r>
      <w:r w:rsidR="004513E7">
        <w:t>[2]</w:t>
      </w:r>
      <w:r w:rsidR="004513E7">
        <w:fldChar w:fldCharType="end"/>
      </w:r>
      <w:r w:rsidR="001C61CA">
        <w:t xml:space="preserve">. This includes the UE features on NR sidelink enhancement. </w:t>
      </w:r>
      <w:r w:rsidR="00A12622">
        <w:t>The UE features on NR NTN were discussed in RAN1 #10</w:t>
      </w:r>
      <w:r w:rsidR="00603DA1">
        <w:t>7</w:t>
      </w:r>
      <w:r w:rsidR="00767220">
        <w:t>b</w:t>
      </w:r>
      <w:r w:rsidR="00A12622">
        <w:t>-e meeting</w:t>
      </w:r>
      <w:r w:rsidR="004513E7">
        <w:t xml:space="preserve"> </w:t>
      </w:r>
      <w:r w:rsidR="004513E7">
        <w:fldChar w:fldCharType="begin"/>
      </w:r>
      <w:r w:rsidR="004513E7">
        <w:instrText xml:space="preserve"> REF _Ref91144956 \r \h </w:instrText>
      </w:r>
      <w:r w:rsidR="004513E7">
        <w:fldChar w:fldCharType="separate"/>
      </w:r>
      <w:r w:rsidR="004513E7">
        <w:t>[3]</w:t>
      </w:r>
      <w:r w:rsidR="004513E7">
        <w:fldChar w:fldCharType="end"/>
      </w:r>
      <w:r w:rsidR="00613B20">
        <w:t xml:space="preserve">, </w:t>
      </w:r>
      <w:r w:rsidR="00613B20">
        <w:fldChar w:fldCharType="begin"/>
      </w:r>
      <w:r w:rsidR="00613B20">
        <w:instrText xml:space="preserve"> REF _Ref95475132 \r \h </w:instrText>
      </w:r>
      <w:r w:rsidR="00613B20">
        <w:fldChar w:fldCharType="separate"/>
      </w:r>
      <w:r w:rsidR="00613B20">
        <w:t>[4]</w:t>
      </w:r>
      <w:r w:rsidR="00613B20">
        <w:fldChar w:fldCharType="end"/>
      </w:r>
      <w:r w:rsidR="00A12622">
        <w:t xml:space="preserve">. The following agreements have been made: </w:t>
      </w:r>
    </w:p>
    <w:p w14:paraId="0BD036E5" w14:textId="77777777" w:rsidR="00767220" w:rsidRDefault="00767220" w:rsidP="00767220">
      <w:pPr>
        <w:spacing w:afterLines="50" w:after="120"/>
        <w:jc w:val="both"/>
        <w:rPr>
          <w:sz w:val="22"/>
        </w:rPr>
      </w:pPr>
    </w:p>
    <w:p w14:paraId="4DD6ACC8" w14:textId="77777777" w:rsidR="00767220" w:rsidRPr="00767220" w:rsidRDefault="00767220" w:rsidP="00767220">
      <w:pPr>
        <w:rPr>
          <w:rFonts w:eastAsia="MS PGothic"/>
          <w:color w:val="000000"/>
        </w:rPr>
      </w:pPr>
      <w:r w:rsidRPr="00767220">
        <w:rPr>
          <w:b/>
          <w:bCs/>
          <w:highlight w:val="darkYellow"/>
        </w:rPr>
        <w:t>Working assumption</w:t>
      </w:r>
    </w:p>
    <w:p w14:paraId="3FAF5A56" w14:textId="77777777" w:rsidR="00767220" w:rsidRPr="00767220" w:rsidRDefault="00767220" w:rsidP="00767220">
      <w:pPr>
        <w:pStyle w:val="ListParagraph"/>
        <w:numPr>
          <w:ilvl w:val="0"/>
          <w:numId w:val="13"/>
        </w:numPr>
        <w:jc w:val="both"/>
        <w:rPr>
          <w:rFonts w:ascii="Times New Roman" w:hAnsi="Times New Roman"/>
          <w:sz w:val="24"/>
          <w:szCs w:val="24"/>
        </w:rPr>
      </w:pPr>
      <w:r w:rsidRPr="00767220">
        <w:rPr>
          <w:rFonts w:ascii="Times New Roman" w:hAnsi="Times New Roman"/>
          <w:sz w:val="24"/>
          <w:szCs w:val="24"/>
        </w:rPr>
        <w:t>Necessary Rel-16 FGs are handled, via pre-requisites of Rel-17 FGs for sidelink enhancements</w:t>
      </w:r>
    </w:p>
    <w:p w14:paraId="45295B60" w14:textId="77777777" w:rsidR="00767220" w:rsidRPr="00767220" w:rsidRDefault="00767220" w:rsidP="00767220">
      <w:pPr>
        <w:pStyle w:val="ListParagraph"/>
        <w:numPr>
          <w:ilvl w:val="1"/>
          <w:numId w:val="13"/>
        </w:numPr>
        <w:jc w:val="both"/>
        <w:rPr>
          <w:rFonts w:ascii="Times New Roman" w:hAnsi="Times New Roman"/>
          <w:sz w:val="24"/>
          <w:szCs w:val="24"/>
        </w:rPr>
      </w:pPr>
      <w:r w:rsidRPr="00767220">
        <w:rPr>
          <w:rFonts w:ascii="Times New Roman" w:hAnsi="Times New Roman"/>
          <w:sz w:val="24"/>
          <w:szCs w:val="24"/>
        </w:rPr>
        <w:t>Necessary components in Rel-16 FGs are added to Rel-17 FG components for sidelink enhancements if an entire Rel-16 FG cannot be included as pre-requisites</w:t>
      </w:r>
    </w:p>
    <w:p w14:paraId="5EA34C50" w14:textId="77777777" w:rsidR="00767220" w:rsidRPr="00767220" w:rsidRDefault="00767220" w:rsidP="00767220">
      <w:pPr>
        <w:pStyle w:val="ListParagraph"/>
        <w:numPr>
          <w:ilvl w:val="1"/>
          <w:numId w:val="13"/>
        </w:numPr>
        <w:jc w:val="both"/>
        <w:rPr>
          <w:rFonts w:ascii="Times New Roman" w:hAnsi="Times New Roman"/>
          <w:sz w:val="24"/>
          <w:szCs w:val="24"/>
        </w:rPr>
      </w:pPr>
      <w:r w:rsidRPr="00767220">
        <w:rPr>
          <w:rFonts w:ascii="Times New Roman" w:hAnsi="Times New Roman"/>
          <w:sz w:val="24"/>
          <w:szCs w:val="24"/>
        </w:rPr>
        <w:t>FFS whether/how to address the case where pre-requisites or additional components cannot address the issue for FG 15-x supported by Rel-17 UEs</w:t>
      </w:r>
    </w:p>
    <w:p w14:paraId="39B37C1E" w14:textId="77777777" w:rsidR="00767220" w:rsidRPr="00767220" w:rsidRDefault="00767220" w:rsidP="00767220">
      <w:pPr>
        <w:rPr>
          <w:lang w:eastAsia="x-none"/>
        </w:rPr>
      </w:pPr>
    </w:p>
    <w:p w14:paraId="35AD69AF" w14:textId="77777777" w:rsidR="00767220" w:rsidRPr="00767220" w:rsidRDefault="00767220" w:rsidP="00767220">
      <w:pPr>
        <w:jc w:val="both"/>
        <w:rPr>
          <w:b/>
          <w:bCs/>
        </w:rPr>
      </w:pPr>
      <w:r w:rsidRPr="00767220">
        <w:rPr>
          <w:b/>
          <w:bCs/>
          <w:highlight w:val="green"/>
        </w:rPr>
        <w:t>Agreement</w:t>
      </w:r>
    </w:p>
    <w:p w14:paraId="58BC2FCC" w14:textId="77777777" w:rsidR="00767220" w:rsidRPr="00767220" w:rsidRDefault="00767220" w:rsidP="00767220">
      <w:pPr>
        <w:numPr>
          <w:ilvl w:val="0"/>
          <w:numId w:val="13"/>
        </w:numPr>
        <w:jc w:val="both"/>
      </w:pPr>
      <w:r w:rsidRPr="00767220">
        <w:t>FG 32-4 is updated as follows</w:t>
      </w:r>
    </w:p>
    <w:p w14:paraId="46827B0D" w14:textId="77777777" w:rsidR="00767220" w:rsidRPr="00767220" w:rsidRDefault="00767220" w:rsidP="00767220">
      <w:pPr>
        <w:numPr>
          <w:ilvl w:val="1"/>
          <w:numId w:val="13"/>
        </w:numPr>
        <w:jc w:val="both"/>
      </w:pPr>
      <w:r w:rsidRPr="00767220">
        <w:t>FFS whether capability for synchronization as components or prerequisite or another FG</w:t>
      </w:r>
    </w:p>
    <w:p w14:paraId="16B788AD" w14:textId="77777777" w:rsidR="00767220" w:rsidRPr="00767220" w:rsidRDefault="00767220" w:rsidP="00767220">
      <w:pPr>
        <w:numPr>
          <w:ilvl w:val="1"/>
          <w:numId w:val="13"/>
        </w:numPr>
        <w:jc w:val="both"/>
      </w:pPr>
      <w:r w:rsidRPr="00767220">
        <w:t>FFS how to define total SL processes if UE reports more than one FGs of 15-3, 32-4 and 32-4a</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569"/>
        <w:gridCol w:w="1311"/>
        <w:gridCol w:w="1670"/>
        <w:gridCol w:w="914"/>
        <w:gridCol w:w="723"/>
        <w:gridCol w:w="641"/>
        <w:gridCol w:w="1333"/>
        <w:gridCol w:w="764"/>
        <w:gridCol w:w="663"/>
        <w:gridCol w:w="663"/>
        <w:gridCol w:w="663"/>
        <w:gridCol w:w="1352"/>
        <w:gridCol w:w="1120"/>
      </w:tblGrid>
      <w:tr w:rsidR="00767220" w:rsidRPr="00CE1B7A" w14:paraId="794A1047" w14:textId="77777777" w:rsidTr="00CE1B7A">
        <w:trPr>
          <w:trHeight w:val="20"/>
        </w:trPr>
        <w:tc>
          <w:tcPr>
            <w:tcW w:w="476" w:type="pct"/>
            <w:tcBorders>
              <w:top w:val="single" w:sz="4" w:space="0" w:color="auto"/>
              <w:left w:val="single" w:sz="4" w:space="0" w:color="auto"/>
              <w:bottom w:val="single" w:sz="4" w:space="0" w:color="auto"/>
              <w:right w:val="single" w:sz="4" w:space="0" w:color="auto"/>
            </w:tcBorders>
            <w:shd w:val="clear" w:color="auto" w:fill="auto"/>
            <w:hideMark/>
          </w:tcPr>
          <w:p w14:paraId="1A031E5B" w14:textId="77777777" w:rsidR="00767220" w:rsidRPr="00CE1B7A" w:rsidRDefault="00767220" w:rsidP="007E0BB0">
            <w:pPr>
              <w:keepNext/>
              <w:keepLines/>
              <w:rPr>
                <w:rFonts w:eastAsia="MS Mincho"/>
                <w:sz w:val="16"/>
                <w:szCs w:val="16"/>
              </w:rPr>
            </w:pPr>
            <w:r w:rsidRPr="00CE1B7A">
              <w:rPr>
                <w:rFonts w:eastAsia="MS Mincho"/>
                <w:sz w:val="16"/>
                <w:szCs w:val="16"/>
              </w:rPr>
              <w:lastRenderedPageBreak/>
              <w:t>32. NR_SL_enh</w:t>
            </w:r>
          </w:p>
        </w:tc>
        <w:tc>
          <w:tcPr>
            <w:tcW w:w="208" w:type="pct"/>
            <w:tcBorders>
              <w:top w:val="single" w:sz="4" w:space="0" w:color="auto"/>
              <w:left w:val="single" w:sz="4" w:space="0" w:color="auto"/>
              <w:bottom w:val="single" w:sz="4" w:space="0" w:color="auto"/>
              <w:right w:val="single" w:sz="4" w:space="0" w:color="auto"/>
            </w:tcBorders>
            <w:shd w:val="clear" w:color="auto" w:fill="auto"/>
            <w:hideMark/>
          </w:tcPr>
          <w:p w14:paraId="04B043CE" w14:textId="77777777" w:rsidR="00767220" w:rsidRPr="00CE1B7A" w:rsidRDefault="00767220" w:rsidP="007E0BB0">
            <w:pPr>
              <w:keepNext/>
              <w:keepLines/>
              <w:rPr>
                <w:rFonts w:eastAsia="MS Mincho"/>
                <w:sz w:val="16"/>
                <w:szCs w:val="16"/>
              </w:rPr>
            </w:pPr>
            <w:r w:rsidRPr="00CE1B7A">
              <w:rPr>
                <w:rFonts w:eastAsia="Malgun Gothic"/>
                <w:sz w:val="16"/>
                <w:szCs w:val="16"/>
                <w:lang w:eastAsia="ko-KR"/>
              </w:rPr>
              <w:t>32-4</w:t>
            </w:r>
          </w:p>
        </w:tc>
        <w:tc>
          <w:tcPr>
            <w:tcW w:w="479" w:type="pct"/>
            <w:tcBorders>
              <w:top w:val="single" w:sz="4" w:space="0" w:color="auto"/>
              <w:left w:val="single" w:sz="4" w:space="0" w:color="auto"/>
              <w:bottom w:val="single" w:sz="4" w:space="0" w:color="auto"/>
              <w:right w:val="single" w:sz="4" w:space="0" w:color="auto"/>
            </w:tcBorders>
            <w:shd w:val="clear" w:color="auto" w:fill="auto"/>
            <w:hideMark/>
          </w:tcPr>
          <w:p w14:paraId="7925F8E5" w14:textId="77777777" w:rsidR="00767220" w:rsidRPr="00CE1B7A" w:rsidRDefault="00767220" w:rsidP="007E0BB0">
            <w:pPr>
              <w:keepNext/>
              <w:keepLines/>
              <w:rPr>
                <w:rFonts w:eastAsia="SimSun"/>
                <w:sz w:val="16"/>
                <w:szCs w:val="16"/>
              </w:rPr>
            </w:pPr>
            <w:r w:rsidRPr="00CE1B7A">
              <w:rPr>
                <w:rFonts w:eastAsia="MS Mincho"/>
                <w:color w:val="000000"/>
                <w:sz w:val="16"/>
                <w:szCs w:val="16"/>
              </w:rPr>
              <w:t>Transmitting NR sidelink mode 2 with partial sensing</w:t>
            </w:r>
          </w:p>
        </w:tc>
        <w:tc>
          <w:tcPr>
            <w:tcW w:w="610" w:type="pct"/>
            <w:tcBorders>
              <w:top w:val="single" w:sz="4" w:space="0" w:color="auto"/>
              <w:left w:val="single" w:sz="4" w:space="0" w:color="auto"/>
              <w:bottom w:val="single" w:sz="4" w:space="0" w:color="auto"/>
              <w:right w:val="single" w:sz="4" w:space="0" w:color="auto"/>
            </w:tcBorders>
            <w:shd w:val="clear" w:color="auto" w:fill="auto"/>
            <w:hideMark/>
          </w:tcPr>
          <w:p w14:paraId="40CA58D6"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sz w:val="16"/>
                <w:szCs w:val="16"/>
                <w:lang w:eastAsia="ko-KR"/>
              </w:rPr>
              <w:t>1) UE can transmit PSCCH/PSSCH using NR sidelink mode 2 with partial sensing configured by NR Uu or preconfiguration.</w:t>
            </w:r>
            <w:r w:rsidRPr="00CE1B7A">
              <w:rPr>
                <w:sz w:val="16"/>
                <w:szCs w:val="16"/>
              </w:rPr>
              <w:t xml:space="preserve"> </w:t>
            </w:r>
            <w:r w:rsidRPr="00CE1B7A">
              <w:rPr>
                <w:rFonts w:eastAsia="Malgun Gothic"/>
                <w:color w:val="FF0000"/>
                <w:sz w:val="16"/>
                <w:szCs w:val="16"/>
                <w:lang w:eastAsia="ko-KR"/>
              </w:rPr>
              <w:t>Up to B sidelink processes are supported.</w:t>
            </w:r>
          </w:p>
          <w:p w14:paraId="2DBED618"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2) UE can transmit PSSCH according to the normal 64QAM MCS table.</w:t>
            </w:r>
          </w:p>
          <w:p w14:paraId="0D283415"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3) UE supports PT-RS transmission in FR2.</w:t>
            </w:r>
          </w:p>
          <w:p w14:paraId="5A62C98B" w14:textId="77777777" w:rsidR="00767220" w:rsidRPr="00CE1B7A" w:rsidRDefault="00767220" w:rsidP="007E0BB0">
            <w:pPr>
              <w:autoSpaceDE w:val="0"/>
              <w:autoSpaceDN w:val="0"/>
              <w:adjustRightInd w:val="0"/>
              <w:snapToGrid w:val="0"/>
              <w:contextualSpacing/>
              <w:jc w:val="both"/>
              <w:rPr>
                <w:rFonts w:eastAsia="Malgun Gothic"/>
                <w:sz w:val="16"/>
                <w:szCs w:val="16"/>
                <w:lang w:eastAsia="ko-KR"/>
              </w:rPr>
            </w:pPr>
            <w:r w:rsidRPr="00CE1B7A">
              <w:rPr>
                <w:rFonts w:eastAsia="Malgun Gothic"/>
                <w:strike/>
                <w:color w:val="FF0000"/>
                <w:sz w:val="16"/>
                <w:szCs w:val="16"/>
                <w:lang w:eastAsia="ko-KR"/>
              </w:rPr>
              <w:t>2</w:t>
            </w:r>
            <w:r w:rsidRPr="00CE1B7A">
              <w:rPr>
                <w:rFonts w:eastAsia="Malgun Gothic"/>
                <w:color w:val="FF0000"/>
                <w:sz w:val="16"/>
                <w:szCs w:val="16"/>
                <w:lang w:eastAsia="ko-KR"/>
              </w:rPr>
              <w:t>4</w:t>
            </w:r>
            <w:r w:rsidRPr="00CE1B7A">
              <w:rPr>
                <w:rFonts w:eastAsia="Malgun Gothic"/>
                <w:sz w:val="16"/>
                <w:szCs w:val="16"/>
                <w:lang w:eastAsia="ko-KR"/>
              </w:rPr>
              <w:t>) UE can perform periodic-based partial sensing and resource allocation operation.</w:t>
            </w:r>
          </w:p>
          <w:p w14:paraId="1ADAB104" w14:textId="77777777" w:rsidR="00767220" w:rsidRPr="00CE1B7A" w:rsidRDefault="00767220" w:rsidP="007E0BB0">
            <w:pPr>
              <w:autoSpaceDE w:val="0"/>
              <w:autoSpaceDN w:val="0"/>
              <w:adjustRightInd w:val="0"/>
              <w:snapToGrid w:val="0"/>
              <w:contextualSpacing/>
              <w:jc w:val="both"/>
              <w:rPr>
                <w:rFonts w:eastAsia="Malgun Gothic"/>
                <w:sz w:val="16"/>
                <w:szCs w:val="16"/>
                <w:lang w:eastAsia="ko-KR"/>
              </w:rPr>
            </w:pPr>
            <w:r w:rsidRPr="00CE1B7A">
              <w:rPr>
                <w:rFonts w:eastAsia="Malgun Gothic"/>
                <w:strike/>
                <w:color w:val="FF0000"/>
                <w:sz w:val="16"/>
                <w:szCs w:val="16"/>
                <w:lang w:eastAsia="ko-KR"/>
              </w:rPr>
              <w:t>3</w:t>
            </w:r>
            <w:r w:rsidRPr="00CE1B7A">
              <w:rPr>
                <w:rFonts w:eastAsia="Malgun Gothic"/>
                <w:color w:val="FF0000"/>
                <w:sz w:val="16"/>
                <w:szCs w:val="16"/>
                <w:lang w:eastAsia="ko-KR"/>
              </w:rPr>
              <w:t>5</w:t>
            </w:r>
            <w:r w:rsidRPr="00CE1B7A">
              <w:rPr>
                <w:rFonts w:eastAsia="Malgun Gothic"/>
                <w:sz w:val="16"/>
                <w:szCs w:val="16"/>
                <w:lang w:eastAsia="ko-KR"/>
              </w:rPr>
              <w:t>) UE can perform contiguous partial sensing and resource allocation operation.</w:t>
            </w:r>
          </w:p>
          <w:p w14:paraId="52C59FEC"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6) UE can transmit using the subcarrier spacing and CP length</w:t>
            </w:r>
            <w:r w:rsidRPr="00CE1B7A">
              <w:rPr>
                <w:sz w:val="16"/>
                <w:szCs w:val="16"/>
              </w:rPr>
              <w:t xml:space="preserve"> </w:t>
            </w:r>
            <w:r w:rsidRPr="00CE1B7A">
              <w:rPr>
                <w:rFonts w:eastAsia="Malgun Gothic"/>
                <w:color w:val="FF0000"/>
                <w:sz w:val="16"/>
                <w:szCs w:val="16"/>
                <w:lang w:eastAsia="ko-KR"/>
              </w:rPr>
              <w:t>defined for a given band in RAN4</w:t>
            </w:r>
          </w:p>
          <w:p w14:paraId="029506CA"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2A3235FF"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10) UE can transmit using 30 kHz and normal CP subcarrier spacing in FR1, 120 kHz subcarrier spacing with normal CP FR2</w:t>
            </w:r>
          </w:p>
          <w:p w14:paraId="634E3D78"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11) DL pathloss based open loop power control when mode 2 is configured by NR Uu</w:t>
            </w:r>
          </w:p>
          <w:p w14:paraId="4B992086" w14:textId="77777777" w:rsidR="00767220" w:rsidRPr="00CE1B7A" w:rsidRDefault="00767220" w:rsidP="007E0BB0">
            <w:pPr>
              <w:autoSpaceDE w:val="0"/>
              <w:autoSpaceDN w:val="0"/>
              <w:adjustRightInd w:val="0"/>
              <w:snapToGrid w:val="0"/>
              <w:contextualSpacing/>
              <w:jc w:val="both"/>
              <w:rPr>
                <w:rFonts w:eastAsia="Malgun Gothic"/>
                <w:sz w:val="16"/>
                <w:szCs w:val="16"/>
                <w:lang w:eastAsia="ko-KR"/>
              </w:rPr>
            </w:pPr>
            <w:r w:rsidRPr="00CE1B7A">
              <w:rPr>
                <w:color w:val="FF0000"/>
                <w:sz w:val="16"/>
                <w:szCs w:val="16"/>
              </w:rPr>
              <w:t>FFS whether any other components should be added</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4C819F27" w14:textId="77777777" w:rsidR="00767220" w:rsidRPr="00CE1B7A" w:rsidRDefault="00767220" w:rsidP="007E0BB0">
            <w:pPr>
              <w:keepNext/>
              <w:keepLines/>
              <w:rPr>
                <w:rFonts w:eastAsia="Malgun Gothic"/>
                <w:sz w:val="16"/>
                <w:szCs w:val="16"/>
                <w:highlight w:val="yellow"/>
                <w:lang w:eastAsia="ko-KR"/>
              </w:rPr>
            </w:pPr>
            <w:r w:rsidRPr="00CE1B7A">
              <w:rPr>
                <w:rFonts w:eastAsia="Malgun Gothic"/>
                <w:color w:val="FF0000"/>
                <w:sz w:val="16"/>
                <w:szCs w:val="16"/>
                <w:lang w:eastAsia="ko-KR"/>
              </w:rPr>
              <w:t>[TBD]</w:t>
            </w:r>
          </w:p>
        </w:tc>
        <w:tc>
          <w:tcPr>
            <w:tcW w:w="264" w:type="pct"/>
            <w:tcBorders>
              <w:top w:val="single" w:sz="4" w:space="0" w:color="auto"/>
              <w:left w:val="single" w:sz="4" w:space="0" w:color="auto"/>
              <w:bottom w:val="single" w:sz="4" w:space="0" w:color="auto"/>
              <w:right w:val="single" w:sz="4" w:space="0" w:color="auto"/>
            </w:tcBorders>
            <w:shd w:val="clear" w:color="auto" w:fill="FFFF00"/>
            <w:hideMark/>
          </w:tcPr>
          <w:p w14:paraId="23C37948"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[Yes]</w:t>
            </w:r>
          </w:p>
        </w:tc>
        <w:tc>
          <w:tcPr>
            <w:tcW w:w="234" w:type="pct"/>
            <w:tcBorders>
              <w:top w:val="single" w:sz="4" w:space="0" w:color="auto"/>
              <w:left w:val="single" w:sz="4" w:space="0" w:color="auto"/>
              <w:bottom w:val="single" w:sz="4" w:space="0" w:color="auto"/>
              <w:right w:val="single" w:sz="4" w:space="0" w:color="auto"/>
            </w:tcBorders>
            <w:shd w:val="clear" w:color="auto" w:fill="FFFF00"/>
            <w:hideMark/>
          </w:tcPr>
          <w:p w14:paraId="1D107807"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[No]</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BD97937"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UE does not support tra</w:t>
            </w:r>
            <w:r w:rsidRPr="00CE1B7A">
              <w:rPr>
                <w:rFonts w:eastAsia="MS Mincho"/>
                <w:sz w:val="16"/>
                <w:szCs w:val="16"/>
              </w:rPr>
              <w:t>n</w:t>
            </w:r>
            <w:r w:rsidRPr="00CE1B7A">
              <w:rPr>
                <w:rFonts w:eastAsia="Malgun Gothic"/>
                <w:sz w:val="16"/>
                <w:szCs w:val="16"/>
                <w:lang w:eastAsia="ko-KR"/>
              </w:rPr>
              <w:t>smission according to the partial sensing and resource allocation</w:t>
            </w:r>
          </w:p>
        </w:tc>
        <w:tc>
          <w:tcPr>
            <w:tcW w:w="279" w:type="pct"/>
            <w:tcBorders>
              <w:top w:val="single" w:sz="4" w:space="0" w:color="auto"/>
              <w:left w:val="single" w:sz="4" w:space="0" w:color="auto"/>
              <w:bottom w:val="single" w:sz="4" w:space="0" w:color="auto"/>
              <w:right w:val="single" w:sz="4" w:space="0" w:color="auto"/>
            </w:tcBorders>
            <w:shd w:val="clear" w:color="auto" w:fill="FFFF00"/>
            <w:hideMark/>
          </w:tcPr>
          <w:p w14:paraId="010BF033"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w:t>
            </w:r>
            <w:r w:rsidRPr="00CE1B7A">
              <w:rPr>
                <w:rFonts w:eastAsia="MS Mincho"/>
                <w:color w:val="000000"/>
                <w:sz w:val="16"/>
                <w:szCs w:val="16"/>
              </w:rPr>
              <w:t>Per band]</w:t>
            </w:r>
          </w:p>
        </w:tc>
        <w:tc>
          <w:tcPr>
            <w:tcW w:w="242" w:type="pct"/>
            <w:tcBorders>
              <w:top w:val="single" w:sz="4" w:space="0" w:color="auto"/>
              <w:left w:val="single" w:sz="4" w:space="0" w:color="auto"/>
              <w:bottom w:val="single" w:sz="4" w:space="0" w:color="auto"/>
              <w:right w:val="single" w:sz="4" w:space="0" w:color="auto"/>
            </w:tcBorders>
            <w:shd w:val="clear" w:color="auto" w:fill="FFFF00"/>
            <w:hideMark/>
          </w:tcPr>
          <w:p w14:paraId="420A975D" w14:textId="77777777" w:rsidR="00767220" w:rsidRPr="00CE1B7A" w:rsidRDefault="00767220" w:rsidP="007E0BB0">
            <w:pPr>
              <w:keepNext/>
              <w:keepLines/>
              <w:rPr>
                <w:rFonts w:eastAsia="MS Mincho"/>
                <w:color w:val="000000"/>
                <w:sz w:val="16"/>
                <w:szCs w:val="16"/>
              </w:rPr>
            </w:pPr>
            <w:r w:rsidRPr="00CE1B7A">
              <w:rPr>
                <w:rFonts w:eastAsia="MS Mincho"/>
                <w:color w:val="000000"/>
                <w:sz w:val="16"/>
                <w:szCs w:val="16"/>
              </w:rPr>
              <w:t>N.A.</w:t>
            </w:r>
          </w:p>
        </w:tc>
        <w:tc>
          <w:tcPr>
            <w:tcW w:w="242" w:type="pct"/>
            <w:tcBorders>
              <w:top w:val="single" w:sz="4" w:space="0" w:color="auto"/>
              <w:left w:val="single" w:sz="4" w:space="0" w:color="auto"/>
              <w:bottom w:val="single" w:sz="4" w:space="0" w:color="auto"/>
              <w:right w:val="single" w:sz="4" w:space="0" w:color="auto"/>
            </w:tcBorders>
            <w:shd w:val="clear" w:color="auto" w:fill="FFFF00"/>
            <w:hideMark/>
          </w:tcPr>
          <w:p w14:paraId="2B5DA587" w14:textId="77777777" w:rsidR="00767220" w:rsidRPr="00CE1B7A" w:rsidRDefault="00767220" w:rsidP="007E0BB0">
            <w:pPr>
              <w:keepNext/>
              <w:keepLines/>
              <w:rPr>
                <w:rFonts w:eastAsia="MS Mincho"/>
                <w:color w:val="000000"/>
                <w:sz w:val="16"/>
                <w:szCs w:val="16"/>
              </w:rPr>
            </w:pPr>
            <w:r w:rsidRPr="00CE1B7A">
              <w:rPr>
                <w:rFonts w:eastAsia="MS Mincho"/>
                <w:color w:val="000000"/>
                <w:sz w:val="16"/>
                <w:szCs w:val="16"/>
              </w:rPr>
              <w:t>N.A.</w:t>
            </w:r>
          </w:p>
        </w:tc>
        <w:tc>
          <w:tcPr>
            <w:tcW w:w="242" w:type="pct"/>
            <w:tcBorders>
              <w:top w:val="single" w:sz="4" w:space="0" w:color="auto"/>
              <w:left w:val="single" w:sz="4" w:space="0" w:color="auto"/>
              <w:bottom w:val="single" w:sz="4" w:space="0" w:color="auto"/>
              <w:right w:val="single" w:sz="4" w:space="0" w:color="auto"/>
            </w:tcBorders>
            <w:shd w:val="clear" w:color="auto" w:fill="FFFF00"/>
            <w:hideMark/>
          </w:tcPr>
          <w:p w14:paraId="42A3E9B6" w14:textId="77777777" w:rsidR="00767220" w:rsidRPr="00CE1B7A" w:rsidRDefault="00767220" w:rsidP="007E0BB0">
            <w:pPr>
              <w:keepNext/>
              <w:keepLines/>
              <w:rPr>
                <w:rFonts w:eastAsia="MS Mincho"/>
                <w:color w:val="000000"/>
                <w:sz w:val="16"/>
                <w:szCs w:val="16"/>
              </w:rPr>
            </w:pPr>
            <w:r w:rsidRPr="00CE1B7A">
              <w:rPr>
                <w:rFonts w:eastAsia="MS Mincho"/>
                <w:color w:val="000000"/>
                <w:sz w:val="16"/>
                <w:szCs w:val="16"/>
              </w:rPr>
              <w:t>N.A.</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549B167" w14:textId="77777777" w:rsidR="00767220" w:rsidRPr="00CE1B7A" w:rsidRDefault="00767220" w:rsidP="007E0BB0">
            <w:pPr>
              <w:keepNext/>
              <w:keepLines/>
              <w:rPr>
                <w:rFonts w:eastAsia="MS Mincho"/>
                <w:color w:val="FF0000"/>
                <w:sz w:val="16"/>
                <w:szCs w:val="16"/>
              </w:rPr>
            </w:pPr>
            <w:r w:rsidRPr="00CE1B7A">
              <w:rPr>
                <w:rFonts w:eastAsia="MS Mincho"/>
                <w:color w:val="FF0000"/>
                <w:sz w:val="16"/>
                <w:szCs w:val="16"/>
              </w:rPr>
              <w:t xml:space="preserve">Note: Random selection </w:t>
            </w:r>
            <w:r w:rsidRPr="00CE1B7A">
              <w:rPr>
                <w:rFonts w:eastAsia="MS Mincho"/>
                <w:color w:val="FF0000"/>
                <w:sz w:val="16"/>
                <w:szCs w:val="16"/>
                <w:shd w:val="clear" w:color="auto" w:fill="FFFF00"/>
              </w:rPr>
              <w:t>according to Rel-16</w:t>
            </w:r>
            <w:r w:rsidRPr="00CE1B7A">
              <w:rPr>
                <w:rFonts w:eastAsia="MS Mincho"/>
                <w:color w:val="FF0000"/>
                <w:sz w:val="16"/>
                <w:szCs w:val="16"/>
              </w:rPr>
              <w:t xml:space="preserve"> in the exceptional pool is supported.</w:t>
            </w:r>
          </w:p>
          <w:p w14:paraId="17277E6F" w14:textId="77777777" w:rsidR="00767220" w:rsidRPr="00CE1B7A" w:rsidRDefault="00767220" w:rsidP="007E0BB0">
            <w:pPr>
              <w:keepNext/>
              <w:keepLines/>
              <w:rPr>
                <w:rFonts w:eastAsia="SimSun"/>
                <w:color w:val="FF0000"/>
                <w:sz w:val="16"/>
                <w:szCs w:val="16"/>
              </w:rPr>
            </w:pPr>
          </w:p>
          <w:p w14:paraId="612A1CC6"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Note: configuration by NR Uu is not required to be supported in a band indicated with only the PC5 interface in 38.101-1 Table 5.2E.1-1</w:t>
            </w:r>
          </w:p>
          <w:p w14:paraId="279EB777" w14:textId="77777777" w:rsidR="00767220" w:rsidRPr="00CE1B7A" w:rsidRDefault="00767220" w:rsidP="007E0BB0">
            <w:pPr>
              <w:keepNext/>
              <w:keepLines/>
              <w:rPr>
                <w:rFonts w:eastAsia="MS Mincho"/>
                <w:color w:val="FF0000"/>
                <w:sz w:val="16"/>
                <w:szCs w:val="16"/>
              </w:rPr>
            </w:pPr>
          </w:p>
          <w:p w14:paraId="0EF11A6A" w14:textId="77777777" w:rsidR="00767220" w:rsidRPr="00CE1B7A" w:rsidRDefault="00767220" w:rsidP="007E0BB0">
            <w:pPr>
              <w:keepNext/>
              <w:keepLines/>
              <w:rPr>
                <w:rFonts w:eastAsia="SimSun"/>
                <w:color w:val="FF0000"/>
                <w:sz w:val="16"/>
                <w:szCs w:val="16"/>
              </w:rPr>
            </w:pPr>
            <w:r w:rsidRPr="00CE1B7A">
              <w:rPr>
                <w:rFonts w:eastAsia="MS Mincho"/>
                <w:color w:val="FF0000"/>
                <w:sz w:val="16"/>
                <w:szCs w:val="16"/>
              </w:rPr>
              <w:t>Candidate values for B are {8,16}</w:t>
            </w:r>
          </w:p>
          <w:p w14:paraId="528F013D" w14:textId="77777777" w:rsidR="00767220" w:rsidRPr="00CE1B7A" w:rsidRDefault="00767220" w:rsidP="007E0BB0">
            <w:pPr>
              <w:keepNext/>
              <w:keepLines/>
              <w:rPr>
                <w:rFonts w:eastAsia="MS Mincho"/>
                <w:sz w:val="16"/>
                <w:szCs w:val="16"/>
              </w:rPr>
            </w:pPr>
          </w:p>
          <w:p w14:paraId="532F6BDB"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Note: Component 6 is not required to be signalled in a band indicated with only the PC5 interface in 38.101-1 Table 5.2E.1-1</w:t>
            </w:r>
          </w:p>
          <w:p w14:paraId="5D49A392" w14:textId="77777777" w:rsidR="00767220" w:rsidRPr="00CE1B7A" w:rsidRDefault="00767220" w:rsidP="007E0BB0">
            <w:pPr>
              <w:keepNext/>
              <w:keepLines/>
              <w:rPr>
                <w:rFonts w:eastAsia="MS Mincho"/>
                <w:sz w:val="16"/>
                <w:szCs w:val="16"/>
              </w:rPr>
            </w:pPr>
          </w:p>
          <w:p w14:paraId="6D151145"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Component-6 candidate value set in FR1:</w:t>
            </w:r>
          </w:p>
          <w:p w14:paraId="5C448039"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{{15 kHz}, {30 kHz}, {60 kHz}, {15, 30 kHz}, {30, 60 kHz}, {15, 60 kHz}, {15, 30, 60 kHz}}</w:t>
            </w:r>
          </w:p>
          <w:p w14:paraId="4AF7E3CC"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Component-6 candidate value set in FR2:</w:t>
            </w:r>
          </w:p>
          <w:p w14:paraId="22EAE1D4"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{{60 kHz}, {120 kHz}, {60, 120 kHz}}</w:t>
            </w:r>
          </w:p>
          <w:p w14:paraId="27E637E4"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 xml:space="preserve">Component-6 candidate value set for CP length: {NCP,NCP and ECP} </w:t>
            </w:r>
          </w:p>
          <w:p w14:paraId="45FAF04F"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(ECP only applies to SCS of 60 kHz)</w:t>
            </w:r>
          </w:p>
          <w:p w14:paraId="46E1CF4E" w14:textId="77777777" w:rsidR="00767220" w:rsidRPr="00CE1B7A" w:rsidRDefault="00767220" w:rsidP="007E0BB0">
            <w:pPr>
              <w:keepNext/>
              <w:keepLines/>
              <w:rPr>
                <w:rFonts w:eastAsia="MS Mincho"/>
                <w:sz w:val="16"/>
                <w:szCs w:val="16"/>
              </w:rPr>
            </w:pPr>
          </w:p>
          <w:p w14:paraId="5FDABD8C"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Note: Component 10 is only required in a band indicated with only the PC5 interface in 38.101-1 Table 5.2E.1-1</w:t>
            </w:r>
          </w:p>
          <w:p w14:paraId="65A6985F" w14:textId="77777777" w:rsidR="00767220" w:rsidRPr="00CE1B7A" w:rsidRDefault="00767220" w:rsidP="007E0BB0">
            <w:pPr>
              <w:keepNext/>
              <w:keepLines/>
              <w:rPr>
                <w:rFonts w:eastAsia="SimSun"/>
                <w:color w:val="FF0000"/>
                <w:sz w:val="16"/>
                <w:szCs w:val="16"/>
              </w:rPr>
            </w:pPr>
          </w:p>
          <w:p w14:paraId="43305FA9" w14:textId="77777777" w:rsidR="00767220" w:rsidRPr="00CE1B7A" w:rsidRDefault="00767220" w:rsidP="007E0BB0">
            <w:pPr>
              <w:keepNext/>
              <w:keepLines/>
              <w:rPr>
                <w:rFonts w:eastAsia="SimSun"/>
                <w:color w:val="000000"/>
                <w:sz w:val="16"/>
                <w:szCs w:val="16"/>
              </w:rPr>
            </w:pPr>
            <w:r w:rsidRPr="00CE1B7A">
              <w:rPr>
                <w:rFonts w:eastAsia="SimSun"/>
                <w:color w:val="FF0000"/>
                <w:sz w:val="16"/>
                <w:szCs w:val="16"/>
              </w:rPr>
              <w:t>Note: Component 11 is not required to be supported in a band indicated with only the PC5 interface in 38.101-1 Table 5.2E.1-1</w:t>
            </w:r>
          </w:p>
        </w:tc>
        <w:tc>
          <w:tcPr>
            <w:tcW w:w="409" w:type="pct"/>
            <w:tcBorders>
              <w:top w:val="single" w:sz="4" w:space="0" w:color="auto"/>
              <w:left w:val="single" w:sz="4" w:space="0" w:color="auto"/>
              <w:bottom w:val="single" w:sz="4" w:space="0" w:color="auto"/>
              <w:right w:val="single" w:sz="4" w:space="0" w:color="auto"/>
            </w:tcBorders>
            <w:shd w:val="clear" w:color="auto" w:fill="auto"/>
            <w:hideMark/>
          </w:tcPr>
          <w:p w14:paraId="31D2A67E" w14:textId="77777777" w:rsidR="00767220" w:rsidRPr="00CE1B7A" w:rsidRDefault="00767220" w:rsidP="007E0BB0">
            <w:pPr>
              <w:keepNext/>
              <w:keepLines/>
              <w:rPr>
                <w:rFonts w:eastAsia="MS Mincho"/>
                <w:sz w:val="16"/>
                <w:szCs w:val="16"/>
              </w:rPr>
            </w:pPr>
            <w:r w:rsidRPr="00CE1B7A">
              <w:rPr>
                <w:rFonts w:eastAsia="MS Mincho"/>
                <w:color w:val="000000"/>
                <w:sz w:val="16"/>
                <w:szCs w:val="16"/>
              </w:rPr>
              <w:t xml:space="preserve">Optional with capability signalling. </w:t>
            </w:r>
          </w:p>
        </w:tc>
      </w:tr>
    </w:tbl>
    <w:p w14:paraId="295F7233" w14:textId="77777777" w:rsidR="00767220" w:rsidRDefault="00767220" w:rsidP="00767220">
      <w:pPr>
        <w:rPr>
          <w:lang w:eastAsia="x-none"/>
        </w:rPr>
      </w:pPr>
    </w:p>
    <w:p w14:paraId="4DACD27D" w14:textId="77777777" w:rsidR="00767220" w:rsidRPr="004426E5" w:rsidRDefault="00767220" w:rsidP="00767220">
      <w:pPr>
        <w:jc w:val="both"/>
        <w:rPr>
          <w:b/>
          <w:bCs/>
          <w:szCs w:val="16"/>
        </w:rPr>
      </w:pPr>
      <w:r w:rsidRPr="004426E5">
        <w:rPr>
          <w:rFonts w:hint="eastAsia"/>
          <w:b/>
          <w:bCs/>
          <w:szCs w:val="16"/>
          <w:highlight w:val="green"/>
        </w:rPr>
        <w:t>A</w:t>
      </w:r>
      <w:r w:rsidRPr="004426E5">
        <w:rPr>
          <w:b/>
          <w:bCs/>
          <w:szCs w:val="16"/>
          <w:highlight w:val="green"/>
        </w:rPr>
        <w:t>greement</w:t>
      </w:r>
    </w:p>
    <w:p w14:paraId="7A13D595" w14:textId="77777777" w:rsidR="00767220" w:rsidRPr="004426E5" w:rsidRDefault="00767220" w:rsidP="00767220">
      <w:pPr>
        <w:numPr>
          <w:ilvl w:val="0"/>
          <w:numId w:val="13"/>
        </w:numPr>
        <w:jc w:val="both"/>
      </w:pPr>
      <w:r w:rsidRPr="004426E5">
        <w:t>FG 32-4a is updated as follows</w:t>
      </w:r>
    </w:p>
    <w:p w14:paraId="65F59C9A" w14:textId="77777777" w:rsidR="00767220" w:rsidRPr="004426E5" w:rsidRDefault="00767220" w:rsidP="00767220">
      <w:pPr>
        <w:numPr>
          <w:ilvl w:val="1"/>
          <w:numId w:val="13"/>
        </w:numPr>
        <w:jc w:val="both"/>
      </w:pPr>
      <w:r w:rsidRPr="004426E5">
        <w:t>FFS whether capability for synchronization as components or prerequisite or another FG</w:t>
      </w:r>
    </w:p>
    <w:p w14:paraId="1A85BA4E" w14:textId="77777777" w:rsidR="00767220" w:rsidRPr="004426E5" w:rsidRDefault="00767220" w:rsidP="00767220">
      <w:pPr>
        <w:numPr>
          <w:ilvl w:val="1"/>
          <w:numId w:val="13"/>
        </w:numPr>
        <w:jc w:val="both"/>
      </w:pPr>
      <w:r w:rsidRPr="004426E5">
        <w:rPr>
          <w:rFonts w:hint="eastAsia"/>
        </w:rPr>
        <w:t>F</w:t>
      </w:r>
      <w:r w:rsidRPr="004426E5">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430"/>
        <w:gridCol w:w="1043"/>
        <w:gridCol w:w="3736"/>
        <w:gridCol w:w="665"/>
        <w:gridCol w:w="572"/>
        <w:gridCol w:w="519"/>
        <w:gridCol w:w="1025"/>
        <w:gridCol w:w="665"/>
        <w:gridCol w:w="528"/>
        <w:gridCol w:w="528"/>
        <w:gridCol w:w="528"/>
        <w:gridCol w:w="1419"/>
        <w:gridCol w:w="888"/>
      </w:tblGrid>
      <w:tr w:rsidR="00CE1B7A" w:rsidRPr="00CE1B7A" w14:paraId="2521A944" w14:textId="77777777" w:rsidTr="007E0BB0">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17490D91" w14:textId="77777777" w:rsidR="00767220" w:rsidRPr="00CE1B7A" w:rsidRDefault="00767220" w:rsidP="007E0BB0">
            <w:pPr>
              <w:keepNext/>
              <w:keepLines/>
              <w:rPr>
                <w:rFonts w:eastAsia="MS Mincho"/>
                <w:sz w:val="16"/>
                <w:szCs w:val="16"/>
              </w:rPr>
            </w:pPr>
            <w:r w:rsidRPr="00CE1B7A">
              <w:rPr>
                <w:rFonts w:eastAsia="MS Mincho"/>
                <w:sz w:val="16"/>
                <w:szCs w:val="16"/>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9A353C" w14:textId="77777777" w:rsidR="00767220" w:rsidRPr="00CE1B7A" w:rsidRDefault="00767220" w:rsidP="007E0BB0">
            <w:pPr>
              <w:keepNext/>
              <w:keepLines/>
              <w:rPr>
                <w:rFonts w:eastAsia="MS Mincho"/>
                <w:sz w:val="16"/>
                <w:szCs w:val="16"/>
              </w:rPr>
            </w:pPr>
            <w:r w:rsidRPr="00CE1B7A">
              <w:rPr>
                <w:rFonts w:eastAsia="Malgun Gothic"/>
                <w:sz w:val="16"/>
                <w:szCs w:val="16"/>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EF93C86" w14:textId="77777777" w:rsidR="00767220" w:rsidRPr="00CE1B7A" w:rsidRDefault="00767220" w:rsidP="007E0BB0">
            <w:pPr>
              <w:keepNext/>
              <w:keepLines/>
              <w:rPr>
                <w:rFonts w:eastAsia="MS Mincho"/>
                <w:color w:val="000000"/>
                <w:sz w:val="16"/>
                <w:szCs w:val="16"/>
              </w:rPr>
            </w:pPr>
            <w:r w:rsidRPr="00CE1B7A">
              <w:rPr>
                <w:rFonts w:eastAsia="MS Mincho"/>
                <w:color w:val="000000"/>
                <w:sz w:val="16"/>
                <w:szCs w:val="16"/>
              </w:rPr>
              <w:t>Transmitting NR sidelink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3A93D8F1" w14:textId="77777777" w:rsidR="00767220" w:rsidRPr="00CE1B7A" w:rsidRDefault="00767220" w:rsidP="007E0BB0">
            <w:pPr>
              <w:autoSpaceDE w:val="0"/>
              <w:autoSpaceDN w:val="0"/>
              <w:adjustRightInd w:val="0"/>
              <w:snapToGrid w:val="0"/>
              <w:contextualSpacing/>
              <w:jc w:val="both"/>
              <w:rPr>
                <w:rFonts w:eastAsia="Malgun Gothic"/>
                <w:sz w:val="16"/>
                <w:szCs w:val="16"/>
                <w:lang w:eastAsia="ko-KR"/>
              </w:rPr>
            </w:pPr>
            <w:r w:rsidRPr="00CE1B7A">
              <w:rPr>
                <w:rFonts w:eastAsia="Malgun Gothic"/>
                <w:sz w:val="16"/>
                <w:szCs w:val="16"/>
                <w:lang w:eastAsia="ko-KR"/>
              </w:rPr>
              <w:t xml:space="preserve">1) UE can transmit PSCCH/PSSCH using NR sidelink mode 2 with random resource selection configured by NR Uu or preconfiguration. </w:t>
            </w:r>
            <w:r w:rsidRPr="00CE1B7A">
              <w:rPr>
                <w:rFonts w:eastAsia="Malgun Gothic"/>
                <w:color w:val="FF0000"/>
                <w:sz w:val="16"/>
                <w:szCs w:val="16"/>
                <w:lang w:eastAsia="ko-KR"/>
              </w:rPr>
              <w:t>Up to B sidelink processes are supported.</w:t>
            </w:r>
          </w:p>
          <w:p w14:paraId="54F65D8E"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2) UE can transmit PSSCH according to the normal 64QAM MCS table.</w:t>
            </w:r>
          </w:p>
          <w:p w14:paraId="0A6FFFC8"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3) UE supports PT-RS transmission in FR2.</w:t>
            </w:r>
          </w:p>
          <w:p w14:paraId="05B4646A"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4) UE can transmit using the subcarrier spacing and CP length</w:t>
            </w:r>
            <w:r w:rsidRPr="00CE1B7A">
              <w:rPr>
                <w:sz w:val="16"/>
                <w:szCs w:val="16"/>
              </w:rPr>
              <w:t xml:space="preserve"> </w:t>
            </w:r>
            <w:r w:rsidRPr="00CE1B7A">
              <w:rPr>
                <w:rFonts w:eastAsia="Malgun Gothic"/>
                <w:color w:val="FF0000"/>
                <w:sz w:val="16"/>
                <w:szCs w:val="16"/>
                <w:lang w:eastAsia="ko-KR"/>
              </w:rPr>
              <w:t>defined for a given band in RAN4</w:t>
            </w:r>
          </w:p>
          <w:p w14:paraId="747CF84B"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794E4184"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6) UE can transmit using 30 kHz and normal CP subcarrier spacing in FR1, 120 kHz subcarrier spacing with normal CP FR2</w:t>
            </w:r>
          </w:p>
          <w:p w14:paraId="4A3450ED"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7) DL pathloss based open loop power control when mode 2 is configured by NR Uu</w:t>
            </w:r>
          </w:p>
          <w:p w14:paraId="54116432" w14:textId="77777777" w:rsidR="00767220" w:rsidRPr="00CE1B7A" w:rsidRDefault="00767220" w:rsidP="007E0BB0">
            <w:pPr>
              <w:autoSpaceDE w:val="0"/>
              <w:autoSpaceDN w:val="0"/>
              <w:adjustRightInd w:val="0"/>
              <w:snapToGrid w:val="0"/>
              <w:contextualSpacing/>
              <w:jc w:val="both"/>
              <w:rPr>
                <w:rFonts w:eastAsia="Malgun Gothic"/>
                <w:sz w:val="16"/>
                <w:szCs w:val="16"/>
                <w:lang w:eastAsia="ko-KR"/>
              </w:rPr>
            </w:pPr>
            <w:r w:rsidRPr="00CE1B7A">
              <w:rPr>
                <w:rFonts w:eastAsia="MS Mincho"/>
                <w:color w:val="FF0000"/>
                <w:sz w:val="16"/>
                <w:szCs w:val="16"/>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A3DB2AC" w14:textId="77777777" w:rsidR="00767220" w:rsidRPr="00CE1B7A" w:rsidRDefault="00767220" w:rsidP="007E0BB0">
            <w:pPr>
              <w:keepNext/>
              <w:keepLines/>
              <w:rPr>
                <w:rFonts w:eastAsia="Malgun Gothic"/>
                <w:sz w:val="16"/>
                <w:szCs w:val="16"/>
                <w:lang w:eastAsia="ko-KR"/>
              </w:rPr>
            </w:pPr>
            <w:r w:rsidRPr="00CE1B7A">
              <w:rPr>
                <w:rFonts w:eastAsia="Malgun Gothic"/>
                <w:color w:val="FF0000"/>
                <w:sz w:val="16"/>
                <w:szCs w:val="16"/>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6BFC4886"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87726EE"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E1D41D1"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372C218"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w:t>
            </w:r>
            <w:r w:rsidRPr="00CE1B7A">
              <w:rPr>
                <w:rFonts w:eastAsia="MS Mincho"/>
                <w:color w:val="000000"/>
                <w:sz w:val="16"/>
                <w:szCs w:val="16"/>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48D0463" w14:textId="77777777" w:rsidR="00767220" w:rsidRPr="00CE1B7A" w:rsidRDefault="00767220" w:rsidP="007E0BB0">
            <w:pPr>
              <w:keepNext/>
              <w:keepLines/>
              <w:rPr>
                <w:rFonts w:eastAsia="MS Mincho"/>
                <w:color w:val="000000"/>
                <w:sz w:val="16"/>
                <w:szCs w:val="16"/>
              </w:rPr>
            </w:pPr>
            <w:r w:rsidRPr="00CE1B7A">
              <w:rPr>
                <w:rFonts w:eastAsia="MS Mincho"/>
                <w:color w:val="000000"/>
                <w:sz w:val="16"/>
                <w:szCs w:val="16"/>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0EE127E" w14:textId="77777777" w:rsidR="00767220" w:rsidRPr="00CE1B7A" w:rsidRDefault="00767220" w:rsidP="007E0BB0">
            <w:pPr>
              <w:keepNext/>
              <w:keepLines/>
              <w:rPr>
                <w:rFonts w:eastAsia="MS Mincho"/>
                <w:color w:val="000000"/>
                <w:sz w:val="16"/>
                <w:szCs w:val="16"/>
              </w:rPr>
            </w:pPr>
            <w:r w:rsidRPr="00CE1B7A">
              <w:rPr>
                <w:rFonts w:eastAsia="MS Mincho"/>
                <w:color w:val="000000"/>
                <w:sz w:val="16"/>
                <w:szCs w:val="16"/>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78486561" w14:textId="77777777" w:rsidR="00767220" w:rsidRPr="00CE1B7A" w:rsidRDefault="00767220" w:rsidP="007E0BB0">
            <w:pPr>
              <w:keepNext/>
              <w:keepLines/>
              <w:rPr>
                <w:rFonts w:eastAsia="MS Mincho"/>
                <w:color w:val="000000"/>
                <w:sz w:val="16"/>
                <w:szCs w:val="16"/>
              </w:rPr>
            </w:pPr>
            <w:r w:rsidRPr="00CE1B7A">
              <w:rPr>
                <w:rFonts w:eastAsia="MS Mincho"/>
                <w:color w:val="000000"/>
                <w:sz w:val="16"/>
                <w:szCs w:val="16"/>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C6632F4" w14:textId="77777777" w:rsidR="00767220" w:rsidRPr="00CE1B7A" w:rsidRDefault="00767220" w:rsidP="007E0BB0">
            <w:pPr>
              <w:keepNext/>
              <w:keepLines/>
              <w:rPr>
                <w:rFonts w:eastAsia="MS Mincho"/>
                <w:color w:val="FF0000"/>
                <w:sz w:val="16"/>
                <w:szCs w:val="16"/>
              </w:rPr>
            </w:pPr>
            <w:r w:rsidRPr="00CE1B7A">
              <w:rPr>
                <w:rFonts w:eastAsia="MS Mincho"/>
                <w:color w:val="FF0000"/>
                <w:sz w:val="16"/>
                <w:szCs w:val="16"/>
                <w:highlight w:val="yellow"/>
              </w:rPr>
              <w:t xml:space="preserve">Note: Random selection </w:t>
            </w:r>
            <w:r w:rsidRPr="00CE1B7A">
              <w:rPr>
                <w:rFonts w:eastAsia="MS Mincho"/>
                <w:color w:val="FF0000"/>
                <w:sz w:val="16"/>
                <w:szCs w:val="16"/>
                <w:highlight w:val="yellow"/>
                <w:shd w:val="clear" w:color="auto" w:fill="FFFF00"/>
              </w:rPr>
              <w:t>according to Rel-16</w:t>
            </w:r>
            <w:r w:rsidRPr="00CE1B7A">
              <w:rPr>
                <w:rFonts w:eastAsia="MS Mincho"/>
                <w:color w:val="FF0000"/>
                <w:sz w:val="16"/>
                <w:szCs w:val="16"/>
                <w:highlight w:val="yellow"/>
              </w:rPr>
              <w:t xml:space="preserve"> in the exceptional pool is supported.</w:t>
            </w:r>
          </w:p>
          <w:p w14:paraId="47BD5FBB" w14:textId="77777777" w:rsidR="00767220" w:rsidRPr="00CE1B7A" w:rsidRDefault="00767220" w:rsidP="007E0BB0">
            <w:pPr>
              <w:keepNext/>
              <w:keepLines/>
              <w:rPr>
                <w:rFonts w:eastAsia="SimSun"/>
                <w:color w:val="FF0000"/>
                <w:sz w:val="16"/>
                <w:szCs w:val="16"/>
              </w:rPr>
            </w:pPr>
          </w:p>
          <w:p w14:paraId="470E5F67"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Note: configuration by NR Uu is not required to be supported in a band indicated with only the PC5 interface in 38.101-1 Table 5.2E.1-1</w:t>
            </w:r>
          </w:p>
          <w:p w14:paraId="0D6EBD6D" w14:textId="77777777" w:rsidR="00767220" w:rsidRPr="00CE1B7A" w:rsidRDefault="00767220" w:rsidP="007E0BB0">
            <w:pPr>
              <w:keepNext/>
              <w:keepLines/>
              <w:rPr>
                <w:rFonts w:eastAsia="MS Mincho"/>
                <w:color w:val="FF0000"/>
                <w:sz w:val="16"/>
                <w:szCs w:val="16"/>
              </w:rPr>
            </w:pPr>
          </w:p>
          <w:p w14:paraId="6C65AB41" w14:textId="77777777" w:rsidR="00767220" w:rsidRPr="00CE1B7A" w:rsidRDefault="00767220" w:rsidP="007E0BB0">
            <w:pPr>
              <w:keepNext/>
              <w:keepLines/>
              <w:rPr>
                <w:rFonts w:eastAsia="SimSun"/>
                <w:color w:val="FF0000"/>
                <w:sz w:val="16"/>
                <w:szCs w:val="16"/>
              </w:rPr>
            </w:pPr>
            <w:r w:rsidRPr="00CE1B7A">
              <w:rPr>
                <w:rFonts w:eastAsia="MS Mincho"/>
                <w:color w:val="FF0000"/>
                <w:sz w:val="16"/>
                <w:szCs w:val="16"/>
              </w:rPr>
              <w:t>Candidate values for B are {8,16}</w:t>
            </w:r>
          </w:p>
          <w:p w14:paraId="1367C059" w14:textId="77777777" w:rsidR="00767220" w:rsidRPr="00CE1B7A" w:rsidRDefault="00767220" w:rsidP="007E0BB0">
            <w:pPr>
              <w:keepNext/>
              <w:keepLines/>
              <w:rPr>
                <w:rFonts w:eastAsia="MS Mincho"/>
                <w:sz w:val="16"/>
                <w:szCs w:val="16"/>
              </w:rPr>
            </w:pPr>
          </w:p>
          <w:p w14:paraId="0E4AC0D2"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Note: Component 4 is not required to be signalled in a band indicated with only the PC5 interface in 38.101-1 Table 5.2E.1-1</w:t>
            </w:r>
          </w:p>
          <w:p w14:paraId="64D3EB63" w14:textId="77777777" w:rsidR="00767220" w:rsidRPr="00CE1B7A" w:rsidRDefault="00767220" w:rsidP="007E0BB0">
            <w:pPr>
              <w:keepNext/>
              <w:keepLines/>
              <w:rPr>
                <w:rFonts w:eastAsia="MS Mincho"/>
                <w:sz w:val="16"/>
                <w:szCs w:val="16"/>
              </w:rPr>
            </w:pPr>
          </w:p>
          <w:p w14:paraId="30FA3086"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Component-4 candidate value set in FR1:</w:t>
            </w:r>
          </w:p>
          <w:p w14:paraId="09244C51"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{{15 kHz}, {30 kHz}, {60 kHz}, {15, 30 kHz}, {30, 60 kHz}, {15, 60 kHz}, {15, 30, 60 kHz}}</w:t>
            </w:r>
          </w:p>
          <w:p w14:paraId="5090656A"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Component-4 candidate value set in FR2:</w:t>
            </w:r>
          </w:p>
          <w:p w14:paraId="4E8F70DE"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{{60 kHz}, {120 kHz}, {60, 120 kHz}}</w:t>
            </w:r>
          </w:p>
          <w:p w14:paraId="6FE9DAEC"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 xml:space="preserve">Component-4 candidate value set for CP length: {NCP,NCP and ECP} </w:t>
            </w:r>
          </w:p>
          <w:p w14:paraId="79808D9C"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(ECP only applies to SCS of 60 kHz)</w:t>
            </w:r>
          </w:p>
          <w:p w14:paraId="53C59FDE" w14:textId="77777777" w:rsidR="00767220" w:rsidRPr="00CE1B7A" w:rsidRDefault="00767220" w:rsidP="007E0BB0">
            <w:pPr>
              <w:keepNext/>
              <w:keepLines/>
              <w:rPr>
                <w:rFonts w:eastAsia="MS Mincho"/>
                <w:sz w:val="16"/>
                <w:szCs w:val="16"/>
              </w:rPr>
            </w:pPr>
          </w:p>
          <w:p w14:paraId="5F92EDC6"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Note: Component 6 is only required in a band indicated with only the PC5 interface in 38.101-1 Table 5.2E.1-1</w:t>
            </w:r>
          </w:p>
          <w:p w14:paraId="22B8B4E0" w14:textId="77777777" w:rsidR="00767220" w:rsidRPr="00CE1B7A" w:rsidRDefault="00767220" w:rsidP="007E0BB0">
            <w:pPr>
              <w:keepNext/>
              <w:keepLines/>
              <w:rPr>
                <w:rFonts w:eastAsia="SimSun"/>
                <w:color w:val="FF0000"/>
                <w:sz w:val="16"/>
                <w:szCs w:val="16"/>
              </w:rPr>
            </w:pPr>
          </w:p>
          <w:p w14:paraId="22FFB717" w14:textId="77777777" w:rsidR="00767220" w:rsidRPr="00CE1B7A" w:rsidRDefault="00767220" w:rsidP="007E0BB0">
            <w:pPr>
              <w:keepNext/>
              <w:keepLines/>
              <w:rPr>
                <w:rFonts w:eastAsia="MS Mincho"/>
                <w:sz w:val="16"/>
                <w:szCs w:val="16"/>
              </w:rPr>
            </w:pPr>
            <w:r w:rsidRPr="00CE1B7A">
              <w:rPr>
                <w:rFonts w:eastAsia="SimSun"/>
                <w:color w:val="FF0000"/>
                <w:sz w:val="16"/>
                <w:szCs w:val="16"/>
              </w:rPr>
              <w:t>Note: Component 7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71FAC4C" w14:textId="77777777" w:rsidR="00767220" w:rsidRPr="00CE1B7A" w:rsidRDefault="00767220" w:rsidP="007E0BB0">
            <w:pPr>
              <w:keepNext/>
              <w:keepLines/>
              <w:rPr>
                <w:rFonts w:eastAsia="MS Mincho"/>
                <w:color w:val="000000"/>
                <w:sz w:val="16"/>
                <w:szCs w:val="16"/>
              </w:rPr>
            </w:pPr>
            <w:r w:rsidRPr="00CE1B7A">
              <w:rPr>
                <w:rFonts w:eastAsia="MS Mincho"/>
                <w:color w:val="000000"/>
                <w:sz w:val="16"/>
                <w:szCs w:val="16"/>
              </w:rPr>
              <w:t>Optional with capability signalling.</w:t>
            </w:r>
          </w:p>
        </w:tc>
      </w:tr>
    </w:tbl>
    <w:p w14:paraId="17675E63" w14:textId="77777777" w:rsidR="00767220" w:rsidRDefault="00767220" w:rsidP="00767220">
      <w:pPr>
        <w:rPr>
          <w:lang w:eastAsia="x-none"/>
        </w:rPr>
      </w:pPr>
    </w:p>
    <w:p w14:paraId="739CB6C8" w14:textId="77777777" w:rsidR="00767220" w:rsidRPr="00683110" w:rsidRDefault="00767220" w:rsidP="00767220">
      <w:pPr>
        <w:jc w:val="both"/>
        <w:rPr>
          <w:b/>
          <w:bCs/>
          <w:szCs w:val="16"/>
        </w:rPr>
      </w:pPr>
      <w:r w:rsidRPr="00683110">
        <w:rPr>
          <w:b/>
          <w:bCs/>
          <w:szCs w:val="16"/>
          <w:highlight w:val="green"/>
        </w:rPr>
        <w:t>Agreement</w:t>
      </w:r>
    </w:p>
    <w:p w14:paraId="5E1D070C" w14:textId="77777777" w:rsidR="00767220" w:rsidRPr="00683110" w:rsidRDefault="00767220" w:rsidP="00767220">
      <w:pPr>
        <w:numPr>
          <w:ilvl w:val="0"/>
          <w:numId w:val="13"/>
        </w:numPr>
        <w:overflowPunct w:val="0"/>
        <w:autoSpaceDE w:val="0"/>
        <w:autoSpaceDN w:val="0"/>
        <w:adjustRightInd w:val="0"/>
        <w:jc w:val="both"/>
        <w:textAlignment w:val="baseline"/>
      </w:pPr>
      <w:r w:rsidRPr="00683110">
        <w:t>FG 32-5b is split into multiple FGs;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38"/>
        <w:gridCol w:w="1208"/>
        <w:gridCol w:w="2513"/>
        <w:gridCol w:w="719"/>
        <w:gridCol w:w="675"/>
        <w:gridCol w:w="675"/>
        <w:gridCol w:w="1196"/>
        <w:gridCol w:w="711"/>
        <w:gridCol w:w="618"/>
        <w:gridCol w:w="618"/>
        <w:gridCol w:w="618"/>
        <w:gridCol w:w="1245"/>
        <w:gridCol w:w="1031"/>
      </w:tblGrid>
      <w:tr w:rsidR="00CE1B7A" w:rsidRPr="00CE1B7A" w14:paraId="2F9EA139" w14:textId="77777777" w:rsidTr="007E0BB0">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1AA442E2" w14:textId="77777777" w:rsidR="00767220" w:rsidRPr="00CE1B7A" w:rsidRDefault="00767220" w:rsidP="007E0BB0">
            <w:pPr>
              <w:keepNext/>
              <w:keepLines/>
              <w:rPr>
                <w:rFonts w:eastAsia="MS Mincho"/>
                <w:sz w:val="16"/>
                <w:szCs w:val="16"/>
              </w:rPr>
            </w:pPr>
            <w:r w:rsidRPr="00CE1B7A">
              <w:rPr>
                <w:rFonts w:eastAsia="MS Mincho"/>
                <w:sz w:val="16"/>
                <w:szCs w:val="16"/>
              </w:rPr>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AA6A4AE"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32-5b</w:t>
            </w:r>
            <w:r w:rsidRPr="00CE1B7A">
              <w:rPr>
                <w:rFonts w:eastAsia="Malgun Gothic"/>
                <w:color w:val="FF0000"/>
                <w:sz w:val="16"/>
                <w:szCs w:val="16"/>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608731D" w14:textId="77777777" w:rsidR="00767220" w:rsidRPr="00CE1B7A" w:rsidRDefault="00767220" w:rsidP="007E0BB0">
            <w:pPr>
              <w:keepNext/>
              <w:keepLines/>
              <w:rPr>
                <w:rFonts w:eastAsia="Malgun Gothic"/>
                <w:color w:val="000000"/>
                <w:sz w:val="16"/>
                <w:szCs w:val="16"/>
                <w:lang w:eastAsia="ko-KR"/>
              </w:rPr>
            </w:pPr>
            <w:r w:rsidRPr="00CE1B7A">
              <w:rPr>
                <w:rFonts w:eastAsia="Malgun Gothic"/>
                <w:color w:val="FF0000"/>
                <w:sz w:val="16"/>
                <w:szCs w:val="16"/>
                <w:lang w:eastAsia="ko-KR"/>
              </w:rPr>
              <w:t xml:space="preserve">Transmitting </w:t>
            </w:r>
            <w:r w:rsidRPr="00CE1B7A">
              <w:rPr>
                <w:rFonts w:eastAsia="Malgun Gothic"/>
                <w:sz w:val="16"/>
                <w:szCs w:val="16"/>
                <w:lang w:eastAsia="ko-KR"/>
              </w:rPr>
              <w:t>Inter-UE coordination scheme 2 in NR sidelink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D34F974" w14:textId="77777777" w:rsidR="00767220" w:rsidRPr="00CE1B7A" w:rsidRDefault="00767220" w:rsidP="007E0BB0">
            <w:pPr>
              <w:autoSpaceDE w:val="0"/>
              <w:autoSpaceDN w:val="0"/>
              <w:adjustRightInd w:val="0"/>
              <w:snapToGrid w:val="0"/>
              <w:contextualSpacing/>
              <w:jc w:val="both"/>
              <w:rPr>
                <w:rFonts w:eastAsia="Malgun Gothic"/>
                <w:sz w:val="16"/>
                <w:szCs w:val="16"/>
                <w:lang w:eastAsia="ko-KR"/>
              </w:rPr>
            </w:pPr>
            <w:r w:rsidRPr="00CE1B7A">
              <w:rPr>
                <w:rFonts w:eastAsia="Malgun Gothic"/>
                <w:sz w:val="16"/>
                <w:szCs w:val="16"/>
                <w:lang w:eastAsia="ko-KR"/>
              </w:rPr>
              <w:t xml:space="preserve">1) UE can transmit </w:t>
            </w:r>
            <w:r w:rsidRPr="00CE1B7A">
              <w:rPr>
                <w:rFonts w:eastAsia="Malgun Gothic"/>
                <w:strike/>
                <w:color w:val="FF0000"/>
                <w:sz w:val="16"/>
                <w:szCs w:val="16"/>
                <w:lang w:eastAsia="ko-KR"/>
              </w:rPr>
              <w:t>and receive</w:t>
            </w:r>
            <w:r w:rsidRPr="00CE1B7A">
              <w:rPr>
                <w:rFonts w:eastAsia="Malgun Gothic"/>
                <w:sz w:val="16"/>
                <w:szCs w:val="16"/>
                <w:lang w:eastAsia="ko-KR"/>
              </w:rPr>
              <w:t xml:space="preserve"> inter-UE coordination information of presence of expected/potential resource conflict </w:t>
            </w:r>
            <w:r w:rsidRPr="00CE1B7A">
              <w:rPr>
                <w:rFonts w:eastAsia="Malgun Gothic"/>
                <w:strike/>
                <w:color w:val="FF0000"/>
                <w:sz w:val="16"/>
                <w:szCs w:val="16"/>
                <w:lang w:eastAsia="ko-KR"/>
              </w:rPr>
              <w:t>and use the received information in its own resource re-selection</w:t>
            </w:r>
            <w:r w:rsidRPr="00CE1B7A">
              <w:rPr>
                <w:rFonts w:eastAsia="Malgun Gothic"/>
                <w:sz w:val="16"/>
                <w:szCs w:val="16"/>
                <w:lang w:eastAsia="ko-KR"/>
              </w:rPr>
              <w:t xml:space="preserve"> in NR sidelink mode 2.</w:t>
            </w:r>
          </w:p>
          <w:p w14:paraId="1452896C" w14:textId="77777777" w:rsidR="00767220" w:rsidRPr="00CE1B7A" w:rsidRDefault="00767220" w:rsidP="007E0BB0">
            <w:pPr>
              <w:autoSpaceDE w:val="0"/>
              <w:autoSpaceDN w:val="0"/>
              <w:adjustRightInd w:val="0"/>
              <w:snapToGrid w:val="0"/>
              <w:spacing w:afterLines="50" w:after="120"/>
              <w:contextualSpacing/>
              <w:jc w:val="both"/>
              <w:rPr>
                <w:rFonts w:eastAsia="Malgun Gothic"/>
                <w:strike/>
                <w:sz w:val="16"/>
                <w:szCs w:val="16"/>
                <w:lang w:eastAsia="ko-KR"/>
              </w:rPr>
            </w:pPr>
            <w:r w:rsidRPr="00CE1B7A">
              <w:rPr>
                <w:rFonts w:eastAsia="MS Mincho"/>
                <w:strike/>
                <w:color w:val="FF0000"/>
                <w:sz w:val="16"/>
                <w:szCs w:val="16"/>
              </w:rPr>
              <w:t>FFS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D6EA324" w14:textId="77777777" w:rsidR="00767220" w:rsidRPr="00CE1B7A" w:rsidRDefault="00767220" w:rsidP="007E0BB0">
            <w:pPr>
              <w:keepNext/>
              <w:keepLines/>
              <w:rPr>
                <w:rFonts w:eastAsia="Malgun Gothic"/>
                <w:sz w:val="16"/>
                <w:szCs w:val="16"/>
                <w:lang w:eastAsia="ko-KR"/>
              </w:rPr>
            </w:pPr>
            <w:r w:rsidRPr="00CE1B7A">
              <w:rPr>
                <w:rFonts w:eastAsia="Malgun Gothic"/>
                <w:color w:val="FF0000"/>
                <w:sz w:val="16"/>
                <w:szCs w:val="16"/>
                <w:lang w:eastAsia="ko-KR"/>
              </w:rPr>
              <w:t xml:space="preserve">32-5b-2, </w:t>
            </w:r>
            <w:r w:rsidRPr="00CE1B7A">
              <w:rPr>
                <w:rFonts w:eastAsia="Malgun Gothic"/>
                <w:color w:val="FF0000"/>
                <w:sz w:val="16"/>
                <w:szCs w:val="16"/>
                <w:highlight w:val="yellow"/>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58756AAD"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B8A5D72"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62F95C8"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 xml:space="preserve">UE does not support </w:t>
            </w:r>
            <w:r w:rsidRPr="00CE1B7A">
              <w:rPr>
                <w:rFonts w:eastAsia="Malgun Gothic"/>
                <w:color w:val="FF0000"/>
                <w:sz w:val="16"/>
                <w:szCs w:val="16"/>
                <w:lang w:eastAsia="ko-KR"/>
              </w:rPr>
              <w:t xml:space="preserve">transmitting </w:t>
            </w:r>
            <w:r w:rsidRPr="00CE1B7A">
              <w:rPr>
                <w:rFonts w:eastAsia="Malgun Gothic"/>
                <w:sz w:val="16"/>
                <w:szCs w:val="16"/>
                <w:lang w:eastAsia="ko-KR"/>
              </w:rPr>
              <w:t>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1A9222C7" w14:textId="77777777" w:rsidR="00767220" w:rsidRPr="00CE1B7A" w:rsidRDefault="00767220" w:rsidP="007E0BB0">
            <w:pPr>
              <w:keepNext/>
              <w:keepLines/>
              <w:rPr>
                <w:rFonts w:eastAsia="Malgun Gothic"/>
                <w:sz w:val="16"/>
                <w:szCs w:val="16"/>
                <w:lang w:eastAsia="ko-KR"/>
              </w:rPr>
            </w:pPr>
            <w:r w:rsidRPr="00CE1B7A">
              <w:rPr>
                <w:rFonts w:eastAsia="Malgun Gothic"/>
                <w:sz w:val="16"/>
                <w:szCs w:val="16"/>
                <w:lang w:eastAsia="ko-KR"/>
              </w:rPr>
              <w:t>[</w:t>
            </w:r>
            <w:r w:rsidRPr="00CE1B7A">
              <w:rPr>
                <w:rFonts w:eastAsia="MS Mincho"/>
                <w:sz w:val="16"/>
                <w:szCs w:val="16"/>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34CEF5A" w14:textId="77777777" w:rsidR="00767220" w:rsidRPr="00CE1B7A" w:rsidRDefault="00767220" w:rsidP="007E0BB0">
            <w:pPr>
              <w:keepNext/>
              <w:keepLines/>
              <w:rPr>
                <w:rFonts w:eastAsia="MS Mincho"/>
                <w:color w:val="000000"/>
                <w:sz w:val="16"/>
                <w:szCs w:val="16"/>
              </w:rPr>
            </w:pPr>
            <w:r w:rsidRPr="00CE1B7A">
              <w:rPr>
                <w:rFonts w:eastAsia="MS Mincho"/>
                <w:sz w:val="16"/>
                <w:szCs w:val="16"/>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9873F56" w14:textId="77777777" w:rsidR="00767220" w:rsidRPr="00CE1B7A" w:rsidRDefault="00767220" w:rsidP="007E0BB0">
            <w:pPr>
              <w:keepNext/>
              <w:keepLines/>
              <w:rPr>
                <w:rFonts w:eastAsia="MS Mincho"/>
                <w:color w:val="000000"/>
                <w:sz w:val="16"/>
                <w:szCs w:val="16"/>
              </w:rPr>
            </w:pPr>
            <w:r w:rsidRPr="00CE1B7A">
              <w:rPr>
                <w:rFonts w:eastAsia="MS Mincho"/>
                <w:sz w:val="16"/>
                <w:szCs w:val="16"/>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495B8F6" w14:textId="77777777" w:rsidR="00767220" w:rsidRPr="00CE1B7A" w:rsidRDefault="00767220" w:rsidP="007E0BB0">
            <w:pPr>
              <w:keepNext/>
              <w:keepLines/>
              <w:rPr>
                <w:rFonts w:eastAsia="MS Mincho"/>
                <w:color w:val="000000"/>
                <w:sz w:val="16"/>
                <w:szCs w:val="16"/>
              </w:rPr>
            </w:pPr>
            <w:r w:rsidRPr="00CE1B7A">
              <w:rPr>
                <w:rFonts w:eastAsia="MS Mincho"/>
                <w:sz w:val="16"/>
                <w:szCs w:val="16"/>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7EE56C5C"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Note: configuration by NR Uu is not required to be supported in a band indicated with only the PC5 interface in 38.101-1 Table 5.2E.1-1</w:t>
            </w:r>
          </w:p>
          <w:p w14:paraId="427B1210" w14:textId="77777777" w:rsidR="00767220" w:rsidRPr="00CE1B7A" w:rsidRDefault="00767220" w:rsidP="007E0BB0">
            <w:pPr>
              <w:keepNext/>
              <w:keepLines/>
              <w:rPr>
                <w:rFonts w:eastAsia="MS Mincho"/>
                <w:color w:val="FF0000"/>
                <w:sz w:val="16"/>
                <w:szCs w:val="16"/>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670C768" w14:textId="77777777" w:rsidR="00767220" w:rsidRPr="00CE1B7A" w:rsidRDefault="00767220" w:rsidP="007E0BB0">
            <w:pPr>
              <w:keepNext/>
              <w:keepLines/>
              <w:rPr>
                <w:rFonts w:eastAsia="MS Mincho"/>
                <w:color w:val="000000"/>
                <w:sz w:val="16"/>
                <w:szCs w:val="16"/>
              </w:rPr>
            </w:pPr>
            <w:r w:rsidRPr="00CE1B7A">
              <w:rPr>
                <w:rFonts w:eastAsia="MS Mincho"/>
                <w:sz w:val="16"/>
                <w:szCs w:val="16"/>
              </w:rPr>
              <w:t>Optional with capability signalling.</w:t>
            </w:r>
          </w:p>
        </w:tc>
      </w:tr>
      <w:tr w:rsidR="00CE1B7A" w:rsidRPr="00CE1B7A" w14:paraId="60E530BC" w14:textId="77777777" w:rsidTr="007E0BB0">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739BC346" w14:textId="77777777" w:rsidR="00767220" w:rsidRPr="00CE1B7A" w:rsidRDefault="00767220" w:rsidP="007E0BB0">
            <w:pPr>
              <w:keepNext/>
              <w:keepLines/>
              <w:rPr>
                <w:rFonts w:eastAsia="MS Mincho"/>
                <w:color w:val="FF0000"/>
                <w:sz w:val="16"/>
                <w:szCs w:val="16"/>
              </w:rPr>
            </w:pPr>
            <w:r w:rsidRPr="00CE1B7A">
              <w:rPr>
                <w:rFonts w:eastAsia="MS Mincho"/>
                <w:color w:val="FF0000"/>
                <w:sz w:val="16"/>
                <w:szCs w:val="16"/>
              </w:rPr>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99F3DC8"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D11E41E"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Receiving Inter-UE coordination scheme 2 in NR sidelink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2693129" w14:textId="77777777" w:rsidR="00767220" w:rsidRPr="00CE1B7A" w:rsidRDefault="00767220" w:rsidP="007E0BB0">
            <w:pPr>
              <w:autoSpaceDE w:val="0"/>
              <w:autoSpaceDN w:val="0"/>
              <w:adjustRightInd w:val="0"/>
              <w:snapToGrid w:val="0"/>
              <w:contextualSpacing/>
              <w:jc w:val="both"/>
              <w:rPr>
                <w:rFonts w:eastAsia="Malgun Gothic"/>
                <w:color w:val="FF0000"/>
                <w:sz w:val="16"/>
                <w:szCs w:val="16"/>
                <w:lang w:eastAsia="ko-KR"/>
              </w:rPr>
            </w:pPr>
            <w:r w:rsidRPr="00CE1B7A">
              <w:rPr>
                <w:rFonts w:eastAsia="Malgun Gothic"/>
                <w:color w:val="FF0000"/>
                <w:sz w:val="16"/>
                <w:szCs w:val="16"/>
                <w:lang w:eastAsia="ko-KR"/>
              </w:rPr>
              <w:t>1) UE can receive inter-UE coordination information of presence of expected/potential resource conflict and use the received information in its own resource re-selection in NR sidelink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388FB8B4"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7CAD9DD0"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B8C3F42"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E6382D8"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UE does not support receiving 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0A9F7755" w14:textId="77777777" w:rsidR="00767220" w:rsidRPr="00CE1B7A" w:rsidRDefault="00767220" w:rsidP="007E0BB0">
            <w:pPr>
              <w:keepNext/>
              <w:keepLines/>
              <w:rPr>
                <w:rFonts w:eastAsia="Malgun Gothic"/>
                <w:color w:val="FF0000"/>
                <w:sz w:val="16"/>
                <w:szCs w:val="16"/>
                <w:lang w:eastAsia="ko-KR"/>
              </w:rPr>
            </w:pPr>
            <w:r w:rsidRPr="00CE1B7A">
              <w:rPr>
                <w:rFonts w:eastAsia="Malgun Gothic"/>
                <w:color w:val="FF0000"/>
                <w:sz w:val="16"/>
                <w:szCs w:val="16"/>
                <w:lang w:eastAsia="ko-KR"/>
              </w:rPr>
              <w:t>[</w:t>
            </w:r>
            <w:r w:rsidRPr="00CE1B7A">
              <w:rPr>
                <w:rFonts w:eastAsia="MS Mincho"/>
                <w:color w:val="FF0000"/>
                <w:sz w:val="16"/>
                <w:szCs w:val="16"/>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2B1A9B5" w14:textId="77777777" w:rsidR="00767220" w:rsidRPr="00CE1B7A" w:rsidRDefault="00767220" w:rsidP="007E0BB0">
            <w:pPr>
              <w:keepNext/>
              <w:keepLines/>
              <w:rPr>
                <w:rFonts w:eastAsia="MS Mincho"/>
                <w:color w:val="FF0000"/>
                <w:sz w:val="16"/>
                <w:szCs w:val="16"/>
              </w:rPr>
            </w:pPr>
            <w:r w:rsidRPr="00CE1B7A">
              <w:rPr>
                <w:rFonts w:eastAsia="MS Mincho"/>
                <w:color w:val="FF0000"/>
                <w:sz w:val="16"/>
                <w:szCs w:val="16"/>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4C85694" w14:textId="77777777" w:rsidR="00767220" w:rsidRPr="00CE1B7A" w:rsidRDefault="00767220" w:rsidP="007E0BB0">
            <w:pPr>
              <w:keepNext/>
              <w:keepLines/>
              <w:rPr>
                <w:rFonts w:eastAsia="MS Mincho"/>
                <w:color w:val="FF0000"/>
                <w:sz w:val="16"/>
                <w:szCs w:val="16"/>
              </w:rPr>
            </w:pPr>
            <w:r w:rsidRPr="00CE1B7A">
              <w:rPr>
                <w:rFonts w:eastAsia="MS Mincho"/>
                <w:color w:val="FF0000"/>
                <w:sz w:val="16"/>
                <w:szCs w:val="16"/>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64AE2CBA" w14:textId="77777777" w:rsidR="00767220" w:rsidRPr="00CE1B7A" w:rsidRDefault="00767220" w:rsidP="007E0BB0">
            <w:pPr>
              <w:keepNext/>
              <w:keepLines/>
              <w:rPr>
                <w:rFonts w:eastAsia="MS Mincho"/>
                <w:color w:val="FF0000"/>
                <w:sz w:val="16"/>
                <w:szCs w:val="16"/>
              </w:rPr>
            </w:pPr>
            <w:r w:rsidRPr="00CE1B7A">
              <w:rPr>
                <w:rFonts w:eastAsia="MS Mincho"/>
                <w:color w:val="FF0000"/>
                <w:sz w:val="16"/>
                <w:szCs w:val="16"/>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08F6C7EC" w14:textId="77777777" w:rsidR="00767220" w:rsidRPr="00CE1B7A" w:rsidRDefault="00767220" w:rsidP="007E0BB0">
            <w:pPr>
              <w:keepNext/>
              <w:keepLines/>
              <w:rPr>
                <w:rFonts w:eastAsia="SimSun"/>
                <w:color w:val="FF0000"/>
                <w:sz w:val="16"/>
                <w:szCs w:val="16"/>
              </w:rPr>
            </w:pPr>
            <w:r w:rsidRPr="00CE1B7A">
              <w:rPr>
                <w:rFonts w:eastAsia="SimSun"/>
                <w:color w:val="FF0000"/>
                <w:sz w:val="16"/>
                <w:szCs w:val="16"/>
              </w:rPr>
              <w:t>Note: configuration by NR Uu is not required to be supported in a band indicated with only the PC5 interface in 38.101-1 Table 5.2E.1-1</w:t>
            </w:r>
          </w:p>
          <w:p w14:paraId="7E604EDF" w14:textId="77777777" w:rsidR="00767220" w:rsidRPr="00CE1B7A" w:rsidRDefault="00767220" w:rsidP="007E0BB0">
            <w:pPr>
              <w:keepNext/>
              <w:keepLines/>
              <w:rPr>
                <w:rFonts w:eastAsia="MS Mincho"/>
                <w:color w:val="FF0000"/>
                <w:sz w:val="16"/>
                <w:szCs w:val="16"/>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FBEAC4F" w14:textId="77777777" w:rsidR="00767220" w:rsidRPr="00CE1B7A" w:rsidRDefault="00767220" w:rsidP="007E0BB0">
            <w:pPr>
              <w:keepNext/>
              <w:keepLines/>
              <w:rPr>
                <w:rFonts w:eastAsia="MS Mincho"/>
                <w:color w:val="FF0000"/>
                <w:sz w:val="16"/>
                <w:szCs w:val="16"/>
              </w:rPr>
            </w:pPr>
            <w:r w:rsidRPr="00CE1B7A">
              <w:rPr>
                <w:rFonts w:eastAsia="MS Mincho"/>
                <w:color w:val="FF0000"/>
                <w:sz w:val="16"/>
                <w:szCs w:val="16"/>
              </w:rPr>
              <w:t>Optional with capability signalling.</w:t>
            </w:r>
          </w:p>
        </w:tc>
      </w:tr>
    </w:tbl>
    <w:p w14:paraId="538B7490" w14:textId="77777777" w:rsidR="00767220" w:rsidRDefault="00767220" w:rsidP="00767220">
      <w:pPr>
        <w:rPr>
          <w:lang w:eastAsia="x-none"/>
        </w:rPr>
      </w:pPr>
    </w:p>
    <w:p w14:paraId="2803911B" w14:textId="77777777" w:rsidR="00767220" w:rsidRPr="00F30E1E" w:rsidRDefault="00767220" w:rsidP="00767220">
      <w:pPr>
        <w:rPr>
          <w:rFonts w:eastAsia="MS Mincho"/>
          <w:b/>
          <w:bCs/>
          <w:color w:val="000000"/>
          <w:sz w:val="36"/>
          <w:szCs w:val="21"/>
          <w:u w:val="single"/>
        </w:rPr>
      </w:pPr>
      <w:r w:rsidRPr="00641FF1">
        <w:rPr>
          <w:rFonts w:eastAsia="MS Mincho" w:hint="eastAsia"/>
          <w:b/>
          <w:bCs/>
          <w:color w:val="000000"/>
          <w:szCs w:val="21"/>
          <w:u w:val="single"/>
        </w:rPr>
        <w:t>C</w:t>
      </w:r>
      <w:r w:rsidRPr="00641FF1">
        <w:rPr>
          <w:rFonts w:eastAsia="MS Mincho"/>
          <w:b/>
          <w:bCs/>
          <w:color w:val="000000"/>
          <w:szCs w:val="21"/>
          <w:u w:val="single"/>
        </w:rPr>
        <w:t>onclusion</w:t>
      </w:r>
    </w:p>
    <w:p w14:paraId="2BE275A7" w14:textId="77777777" w:rsidR="00767220" w:rsidRPr="00F30E1E" w:rsidRDefault="00767220" w:rsidP="00767220">
      <w:pPr>
        <w:numPr>
          <w:ilvl w:val="0"/>
          <w:numId w:val="15"/>
        </w:numPr>
        <w:rPr>
          <w:rFonts w:eastAsia="MS Mincho"/>
          <w:b/>
          <w:bCs/>
          <w:color w:val="000000"/>
          <w:sz w:val="36"/>
          <w:szCs w:val="21"/>
          <w:u w:val="single"/>
        </w:rPr>
      </w:pPr>
      <w:r w:rsidRPr="00641FF1">
        <w:rPr>
          <w:rFonts w:eastAsia="MS Mincho"/>
          <w:color w:val="000000"/>
          <w:szCs w:val="21"/>
        </w:rPr>
        <w:t>There is no consensus in RAN1 on “FFS whether to split the capabilities for PSFCH and S-SSB receptions as different FGs”</w:t>
      </w:r>
    </w:p>
    <w:p w14:paraId="29C84E07" w14:textId="77777777" w:rsidR="00767220" w:rsidRPr="00641FF1" w:rsidRDefault="00767220" w:rsidP="00767220">
      <w:pPr>
        <w:numPr>
          <w:ilvl w:val="1"/>
          <w:numId w:val="15"/>
        </w:numPr>
        <w:rPr>
          <w:rFonts w:eastAsia="MS Mincho"/>
          <w:b/>
          <w:bCs/>
          <w:color w:val="000000"/>
          <w:szCs w:val="21"/>
          <w:u w:val="single"/>
        </w:rPr>
      </w:pPr>
      <w:r w:rsidRPr="00641FF1">
        <w:rPr>
          <w:rFonts w:eastAsia="MS Mincho"/>
          <w:color w:val="000000"/>
          <w:szCs w:val="21"/>
        </w:rPr>
        <w:t>Remove the FFS in FG 32-2, highlight FG 32-2</w:t>
      </w:r>
    </w:p>
    <w:p w14:paraId="04662B87" w14:textId="77777777" w:rsidR="00767220" w:rsidRDefault="00767220" w:rsidP="00767220">
      <w:pPr>
        <w:rPr>
          <w:lang w:eastAsia="x-none"/>
        </w:rPr>
      </w:pPr>
    </w:p>
    <w:p w14:paraId="5EA08A5F" w14:textId="77777777" w:rsidR="00767220" w:rsidRPr="00767220" w:rsidRDefault="00767220" w:rsidP="00767220">
      <w:pPr>
        <w:jc w:val="both"/>
        <w:rPr>
          <w:b/>
          <w:bCs/>
          <w:u w:val="single"/>
        </w:rPr>
      </w:pPr>
      <w:r w:rsidRPr="00767220">
        <w:rPr>
          <w:b/>
          <w:bCs/>
          <w:u w:val="single"/>
        </w:rPr>
        <w:t>Conclusion</w:t>
      </w:r>
    </w:p>
    <w:p w14:paraId="4FE93E6B" w14:textId="77777777" w:rsidR="00767220" w:rsidRPr="00767220" w:rsidRDefault="00767220" w:rsidP="00767220">
      <w:pPr>
        <w:pStyle w:val="ListParagraph"/>
        <w:numPr>
          <w:ilvl w:val="0"/>
          <w:numId w:val="13"/>
        </w:numPr>
        <w:jc w:val="both"/>
        <w:rPr>
          <w:rFonts w:ascii="Times New Roman" w:hAnsi="Times New Roman"/>
          <w:sz w:val="24"/>
          <w:szCs w:val="24"/>
        </w:rPr>
      </w:pPr>
      <w:r w:rsidRPr="00767220">
        <w:rPr>
          <w:rFonts w:ascii="Times New Roman" w:hAnsi="Times New Roman"/>
          <w:sz w:val="24"/>
          <w:szCs w:val="24"/>
        </w:rPr>
        <w:t>UE without NR SL reception is supported in Rel-17</w:t>
      </w:r>
    </w:p>
    <w:p w14:paraId="15B2EA39" w14:textId="77777777" w:rsidR="00767220" w:rsidRDefault="00767220" w:rsidP="00F16EFF">
      <w:pPr>
        <w:jc w:val="both"/>
      </w:pPr>
    </w:p>
    <w:p w14:paraId="4C0B3B85" w14:textId="35CDA63D" w:rsidR="00F16EFF" w:rsidRPr="006400C7" w:rsidRDefault="00F16EFF" w:rsidP="00F16EFF">
      <w:pPr>
        <w:jc w:val="both"/>
      </w:pPr>
      <w:r>
        <w:t xml:space="preserve">In this contribution, we </w:t>
      </w:r>
      <w:r w:rsidR="000A10EE">
        <w:t xml:space="preserve">provide our views on the </w:t>
      </w:r>
      <w:r w:rsidR="001C61CA">
        <w:t>RAN1 UE features on NR sidelink enhancement.</w:t>
      </w:r>
      <w:r w:rsidR="0048329B">
        <w:t xml:space="preserve"> </w:t>
      </w:r>
    </w:p>
    <w:p w14:paraId="46011A9F" w14:textId="684ECE59" w:rsidR="00885927" w:rsidRDefault="00EA5A5B" w:rsidP="0048329B">
      <w:pPr>
        <w:pStyle w:val="Heading1"/>
      </w:pPr>
      <w:r>
        <w:lastRenderedPageBreak/>
        <w:t>Discussion</w:t>
      </w:r>
      <w:r w:rsidR="002757CB">
        <w:t xml:space="preserve"> </w:t>
      </w:r>
    </w:p>
    <w:p w14:paraId="00AAB26E" w14:textId="09D3B5EA" w:rsidR="00EF7D1B" w:rsidRDefault="00EF7D1B" w:rsidP="00B978F3">
      <w:pPr>
        <w:jc w:val="both"/>
        <w:rPr>
          <w:bCs/>
          <w:iCs/>
        </w:rPr>
      </w:pPr>
      <w:r>
        <w:rPr>
          <w:bCs/>
          <w:iCs/>
        </w:rPr>
        <w:t>It was concluded that a UE without NR sidelink reception is supported in Rel-17. To support NR sidelink transmission, a UE without NR sidelink reception should rely on the synchronization source of GNSS, gNB or eNB. This motivates the introduction of a new feature of “synchronization sources for NR sidelink transmission”.</w:t>
      </w:r>
      <w:r w:rsidR="00805073">
        <w:rPr>
          <w:bCs/>
          <w:iCs/>
        </w:rPr>
        <w:t xml:space="preserve"> The components of this new feature 32-4b were discussed in last RAN1 meeting. In our view, these components properly capture UE’s possible synchronization references and could be kept. We are open for any discussions of the restrictions of these components. This feature does not have pre-requisite feature group.</w:t>
      </w:r>
    </w:p>
    <w:p w14:paraId="642B0A87" w14:textId="7154B130" w:rsidR="00EF7D1B" w:rsidRDefault="00EF7D1B" w:rsidP="00B978F3">
      <w:pPr>
        <w:jc w:val="both"/>
        <w:rPr>
          <w:bCs/>
          <w:iCs/>
        </w:rPr>
      </w:pPr>
    </w:p>
    <w:p w14:paraId="1B17F566" w14:textId="05ECC77C" w:rsidR="00EF7D1B" w:rsidRDefault="00EF7D1B" w:rsidP="00B978F3">
      <w:pPr>
        <w:jc w:val="both"/>
        <w:rPr>
          <w:i/>
        </w:rPr>
      </w:pPr>
      <w:r w:rsidRPr="003C2425">
        <w:rPr>
          <w:b/>
          <w:i/>
          <w:u w:val="single"/>
        </w:rPr>
        <w:t xml:space="preserve">Proposal </w:t>
      </w:r>
      <w:r>
        <w:rPr>
          <w:b/>
          <w:i/>
          <w:u w:val="single"/>
        </w:rPr>
        <w:t>1:</w:t>
      </w:r>
      <w:r w:rsidRPr="00EF7D1B">
        <w:rPr>
          <w:i/>
        </w:rPr>
        <w:t xml:space="preserve"> </w:t>
      </w:r>
      <w:r>
        <w:rPr>
          <w:i/>
        </w:rPr>
        <w:t>Introduce a new feature 32-4b “synchronization sources for NR sidelink transmission”</w:t>
      </w:r>
      <w:r w:rsidR="00805073">
        <w:rPr>
          <w:i/>
        </w:rPr>
        <w:t xml:space="preserve"> without any pre-requisite feature group and</w:t>
      </w:r>
      <w:r>
        <w:rPr>
          <w:i/>
        </w:rPr>
        <w:t xml:space="preserve"> with components:</w:t>
      </w:r>
    </w:p>
    <w:p w14:paraId="1B6D7975" w14:textId="64143A4D" w:rsidR="00EF7D1B" w:rsidRPr="00EF7D1B" w:rsidRDefault="00EF7D1B" w:rsidP="00EF7D1B">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supports GNSS as the synchronization reference according to the synchronization procedure with sl-SyncPriority set to GNSS and sl-NbAsSync set to false.</w:t>
      </w:r>
    </w:p>
    <w:p w14:paraId="51D92F8E" w14:textId="3FB7CFD6" w:rsidR="00EF7D1B" w:rsidRPr="00EF7D1B" w:rsidRDefault="00EF7D1B" w:rsidP="00EF7D1B">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can transmit NR sidelink based on the synchronization to an gNB</w:t>
      </w:r>
      <w:r>
        <w:rPr>
          <w:rFonts w:ascii="Times New Roman" w:eastAsia="Times New Roman" w:hAnsi="Times New Roman"/>
          <w:i/>
          <w:sz w:val="24"/>
          <w:szCs w:val="24"/>
          <w:lang w:eastAsia="zh-CN"/>
        </w:rPr>
        <w:t xml:space="preserve">. </w:t>
      </w:r>
    </w:p>
    <w:p w14:paraId="14024151" w14:textId="5058D4F5" w:rsidR="00EF7D1B" w:rsidRPr="00EF7D1B" w:rsidRDefault="00EF7D1B" w:rsidP="00EF7D1B">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additionally supports gNB and GNSS as the synchronization reference according to the synchronization procedure with sl-SyncPriority set to gnbEnb.</w:t>
      </w:r>
    </w:p>
    <w:p w14:paraId="35907507" w14:textId="7FC3AFFF" w:rsidR="00EF7D1B" w:rsidRPr="00EF7D1B" w:rsidRDefault="00EF7D1B" w:rsidP="00EF7D1B">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additionally supports gNB and GNSS as the synchronization reference according to the synchronization procedure with sl-SyncPriority set to GNSS and sl-NbAsSync set to true.</w:t>
      </w:r>
    </w:p>
    <w:p w14:paraId="01E654A7" w14:textId="208E3DCA" w:rsidR="00EF7D1B" w:rsidRPr="00EF7D1B" w:rsidRDefault="00EF7D1B" w:rsidP="00EF7D1B">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can transmit NR sidelink based on the synchronization to an eNB.</w:t>
      </w:r>
    </w:p>
    <w:p w14:paraId="7C4A4C9A" w14:textId="27059E2E" w:rsidR="00EF7D1B" w:rsidRPr="00EF7D1B" w:rsidRDefault="00EF7D1B" w:rsidP="00EF7D1B">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additionally supports eNB and GNSS as the synchronization reference according to the synchronization procedure with sl-SyncPriority set to gnbEnb.</w:t>
      </w:r>
    </w:p>
    <w:p w14:paraId="4969AA28" w14:textId="62B31B43" w:rsidR="00EF7D1B" w:rsidRPr="00EF7D1B" w:rsidRDefault="00EF7D1B" w:rsidP="00EF7D1B">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additionally supports eNB and GNSS as the synchronization reference according to the synchronization procedure with sl-SyncPriority set to GNSS and sl-NbAsSync set to true.</w:t>
      </w:r>
    </w:p>
    <w:p w14:paraId="75B194D3" w14:textId="365C7E54" w:rsidR="00EF7D1B" w:rsidRPr="00EF7D1B" w:rsidRDefault="00EF7D1B" w:rsidP="00EF7D1B">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can transmit S-SSB in NR sidelink if it supports 15-2 or 15-3 or 32-4 or 32-4a</w:t>
      </w:r>
    </w:p>
    <w:p w14:paraId="5B096EB1" w14:textId="04C5488F" w:rsidR="00EF7D1B" w:rsidRPr="00EF7D1B" w:rsidRDefault="00EF7D1B" w:rsidP="00EF7D1B">
      <w:pPr>
        <w:pStyle w:val="ListParagraph"/>
        <w:numPr>
          <w:ilvl w:val="0"/>
          <w:numId w:val="16"/>
        </w:numPr>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FFS whether other components will be included</w:t>
      </w:r>
    </w:p>
    <w:p w14:paraId="54B29BF5" w14:textId="417E4218" w:rsidR="00C819A6" w:rsidRDefault="00C819A6" w:rsidP="00B978F3">
      <w:pPr>
        <w:jc w:val="both"/>
        <w:rPr>
          <w:bCs/>
          <w:iCs/>
        </w:rPr>
      </w:pPr>
    </w:p>
    <w:p w14:paraId="41E1A952" w14:textId="6DAA9AC2" w:rsidR="008C1C9F" w:rsidRDefault="0010518B" w:rsidP="00B978F3">
      <w:pPr>
        <w:jc w:val="both"/>
        <w:rPr>
          <w:bCs/>
          <w:iCs/>
        </w:rPr>
      </w:pPr>
      <w:r>
        <w:rPr>
          <w:bCs/>
          <w:iCs/>
        </w:rPr>
        <w:t>The</w:t>
      </w:r>
      <w:r w:rsidR="00EB75B2">
        <w:rPr>
          <w:bCs/>
          <w:iCs/>
        </w:rPr>
        <w:t xml:space="preserve"> new feature 32-4b </w:t>
      </w:r>
      <w:r>
        <w:rPr>
          <w:bCs/>
          <w:iCs/>
        </w:rPr>
        <w:t xml:space="preserve">provides the synchronization sources for </w:t>
      </w:r>
      <w:r w:rsidR="00EB75B2">
        <w:rPr>
          <w:bCs/>
          <w:iCs/>
        </w:rPr>
        <w:t>a Rel-17</w:t>
      </w:r>
      <w:r>
        <w:rPr>
          <w:bCs/>
          <w:iCs/>
        </w:rPr>
        <w:t xml:space="preserve"> UE’s sidelink transmission, based on either partial sensing or random resource selection. Hence, feature 32-4b can serve as the pre-requisite feature group for both feature 32-4 and feature 32-4a.</w:t>
      </w:r>
    </w:p>
    <w:p w14:paraId="34367A07" w14:textId="77777777" w:rsidR="00EB75B2" w:rsidRPr="00EB75B2" w:rsidRDefault="00EB75B2" w:rsidP="00B978F3">
      <w:pPr>
        <w:jc w:val="both"/>
        <w:rPr>
          <w:bCs/>
          <w:iCs/>
        </w:rPr>
      </w:pPr>
    </w:p>
    <w:p w14:paraId="23BA7CBF" w14:textId="2C531DE0" w:rsidR="00C819A6" w:rsidRDefault="00500D3B" w:rsidP="00B978F3">
      <w:pPr>
        <w:jc w:val="both"/>
        <w:rPr>
          <w:i/>
        </w:rPr>
      </w:pPr>
      <w:r w:rsidRPr="003C2425">
        <w:rPr>
          <w:b/>
          <w:i/>
          <w:u w:val="single"/>
        </w:rPr>
        <w:t xml:space="preserve">Proposal </w:t>
      </w:r>
      <w:r w:rsidR="008C1C9F">
        <w:rPr>
          <w:b/>
          <w:i/>
          <w:u w:val="single"/>
        </w:rPr>
        <w:t>2</w:t>
      </w:r>
      <w:r>
        <w:rPr>
          <w:b/>
          <w:i/>
          <w:u w:val="single"/>
        </w:rPr>
        <w:t>:</w:t>
      </w:r>
      <w:r w:rsidRPr="00EF7D1B">
        <w:rPr>
          <w:i/>
        </w:rPr>
        <w:t xml:space="preserve"> </w:t>
      </w:r>
      <w:r>
        <w:rPr>
          <w:i/>
        </w:rPr>
        <w:t>In</w:t>
      </w:r>
      <w:r w:rsidR="00EB75B2">
        <w:rPr>
          <w:i/>
        </w:rPr>
        <w:t xml:space="preserve"> both feature 32-</w:t>
      </w:r>
      <w:r w:rsidR="0010518B">
        <w:rPr>
          <w:i/>
        </w:rPr>
        <w:t>4</w:t>
      </w:r>
      <w:r w:rsidR="00EB75B2">
        <w:rPr>
          <w:i/>
        </w:rPr>
        <w:t xml:space="preserve"> and</w:t>
      </w:r>
      <w:r>
        <w:rPr>
          <w:i/>
        </w:rPr>
        <w:t xml:space="preserve"> feature 32-4a, </w:t>
      </w:r>
      <w:r w:rsidRPr="00A571A6">
        <w:rPr>
          <w:i/>
        </w:rPr>
        <w:t xml:space="preserve">pre-requisite feature group is </w:t>
      </w:r>
      <w:r>
        <w:rPr>
          <w:i/>
        </w:rPr>
        <w:t>32</w:t>
      </w:r>
      <w:r w:rsidRPr="00A571A6">
        <w:rPr>
          <w:i/>
        </w:rPr>
        <w:t>-</w:t>
      </w:r>
      <w:r>
        <w:rPr>
          <w:i/>
        </w:rPr>
        <w:t>4b.</w:t>
      </w:r>
    </w:p>
    <w:p w14:paraId="3682F76F" w14:textId="595B1F2F" w:rsidR="00500D3B" w:rsidRDefault="00500D3B" w:rsidP="00B978F3">
      <w:pPr>
        <w:jc w:val="both"/>
        <w:rPr>
          <w:i/>
        </w:rPr>
      </w:pPr>
    </w:p>
    <w:p w14:paraId="50952937" w14:textId="58117EF0" w:rsidR="0010518B" w:rsidRDefault="0010518B" w:rsidP="00B978F3">
      <w:pPr>
        <w:jc w:val="both"/>
        <w:rPr>
          <w:bCs/>
          <w:iCs/>
        </w:rPr>
      </w:pPr>
      <w:r>
        <w:rPr>
          <w:bCs/>
          <w:iCs/>
        </w:rPr>
        <w:t>Both feature 32-4 and feature 32-4a contain a component mentioning “up to B sidelink processes are supported”. It is open how to</w:t>
      </w:r>
      <w:r w:rsidRPr="0010518B">
        <w:t xml:space="preserve"> </w:t>
      </w:r>
      <w:r w:rsidRPr="004426E5">
        <w:t>define</w:t>
      </w:r>
      <w:r>
        <w:t xml:space="preserve"> </w:t>
      </w:r>
      <w:r w:rsidRPr="004426E5">
        <w:t xml:space="preserve">total </w:t>
      </w:r>
      <w:r>
        <w:t>sidelink</w:t>
      </w:r>
      <w:r w:rsidRPr="004426E5">
        <w:t xml:space="preserve"> processes if UE reports more than one FGs of 15-3, 32-4 and 32-4a</w:t>
      </w:r>
      <w:r>
        <w:t xml:space="preserve">. In our view, the reported value B is the total number of sidelink processes for features 15-3, 32-4 and 32-4a. A straightforward way is to add a note to clarify that the reported value B is the total number of sidelink processes for features 15-3, 32-4 and 32-4a if supported. </w:t>
      </w:r>
    </w:p>
    <w:p w14:paraId="17C84151" w14:textId="055B1600" w:rsidR="00500D3B" w:rsidRDefault="00500D3B" w:rsidP="00B978F3">
      <w:pPr>
        <w:jc w:val="both"/>
        <w:rPr>
          <w:bCs/>
          <w:iCs/>
        </w:rPr>
      </w:pPr>
    </w:p>
    <w:p w14:paraId="26AE8564" w14:textId="6F7AE0DD" w:rsidR="00CE1B7A" w:rsidRDefault="00CE1B7A" w:rsidP="00B978F3">
      <w:pPr>
        <w:jc w:val="both"/>
        <w:rPr>
          <w:i/>
        </w:rPr>
      </w:pPr>
      <w:r w:rsidRPr="003C2425">
        <w:rPr>
          <w:b/>
          <w:i/>
          <w:u w:val="single"/>
        </w:rPr>
        <w:t xml:space="preserve">Proposal </w:t>
      </w:r>
      <w:r>
        <w:rPr>
          <w:b/>
          <w:i/>
          <w:u w:val="single"/>
        </w:rPr>
        <w:t>3:</w:t>
      </w:r>
      <w:r w:rsidRPr="00EF7D1B">
        <w:rPr>
          <w:i/>
        </w:rPr>
        <w:t xml:space="preserve"> </w:t>
      </w:r>
      <w:r>
        <w:rPr>
          <w:i/>
        </w:rPr>
        <w:t>In feature 32-4</w:t>
      </w:r>
      <w:r w:rsidR="00C819A6">
        <w:rPr>
          <w:i/>
        </w:rPr>
        <w:t xml:space="preserve"> and feature 32-4a</w:t>
      </w:r>
      <w:r>
        <w:rPr>
          <w:i/>
        </w:rPr>
        <w:t>,</w:t>
      </w:r>
      <w:r w:rsidR="00C819A6">
        <w:rPr>
          <w:i/>
        </w:rPr>
        <w:t xml:space="preserve"> add a note that</w:t>
      </w:r>
      <w:r>
        <w:rPr>
          <w:i/>
        </w:rPr>
        <w:t xml:space="preserve"> the reported value B is the total number of SL processes</w:t>
      </w:r>
      <w:r w:rsidR="00C819A6">
        <w:rPr>
          <w:i/>
        </w:rPr>
        <w:t xml:space="preserve"> for features 15-3, 32-4 and 32-4a</w:t>
      </w:r>
      <w:r w:rsidR="0010518B">
        <w:rPr>
          <w:i/>
        </w:rPr>
        <w:t xml:space="preserve"> if supported</w:t>
      </w:r>
      <w:r>
        <w:rPr>
          <w:i/>
        </w:rPr>
        <w:t>.</w:t>
      </w:r>
    </w:p>
    <w:p w14:paraId="219CC1FB" w14:textId="717859FC" w:rsidR="00B978F3" w:rsidRDefault="00B978F3" w:rsidP="00B978F3">
      <w:pPr>
        <w:jc w:val="both"/>
        <w:rPr>
          <w:i/>
        </w:rPr>
      </w:pPr>
    </w:p>
    <w:p w14:paraId="312116F4" w14:textId="384C5004" w:rsidR="00A571A6" w:rsidRDefault="00A571A6" w:rsidP="00B978F3">
      <w:pPr>
        <w:jc w:val="both"/>
        <w:rPr>
          <w:iCs/>
        </w:rPr>
      </w:pPr>
      <w:r>
        <w:rPr>
          <w:iCs/>
        </w:rPr>
        <w:t>In features 32-4</w:t>
      </w:r>
      <w:r w:rsidR="007428FE">
        <w:rPr>
          <w:iCs/>
        </w:rPr>
        <w:t>,</w:t>
      </w:r>
      <w:r>
        <w:rPr>
          <w:iCs/>
        </w:rPr>
        <w:t xml:space="preserve"> 32-4a</w:t>
      </w:r>
      <w:r w:rsidR="007428FE">
        <w:rPr>
          <w:iCs/>
        </w:rPr>
        <w:t xml:space="preserve"> and 32-4b</w:t>
      </w:r>
      <w:r>
        <w:rPr>
          <w:iCs/>
        </w:rPr>
        <w:t xml:space="preserve">, a UE may report these capabilities to gNB so that gNB know how many UEs using a resource pool performs partial sensing, performs random resource selection, or </w:t>
      </w:r>
      <w:r w:rsidR="007428FE">
        <w:rPr>
          <w:iCs/>
        </w:rPr>
        <w:t>has synchronization sources for sidelink transmission</w:t>
      </w:r>
      <w:r>
        <w:rPr>
          <w:iCs/>
        </w:rPr>
        <w:t xml:space="preserve">. This facilitates gNB’s configuration of resource pools, e.g., whether a resource pool supports mixed resource allocation schemes. </w:t>
      </w:r>
    </w:p>
    <w:p w14:paraId="50F69070" w14:textId="1E10049F" w:rsidR="00A571A6" w:rsidRDefault="00A571A6" w:rsidP="00B978F3">
      <w:pPr>
        <w:jc w:val="both"/>
        <w:rPr>
          <w:iCs/>
        </w:rPr>
      </w:pPr>
    </w:p>
    <w:p w14:paraId="6986E2CB" w14:textId="5AF9B75F" w:rsidR="00A571A6" w:rsidRDefault="00A571A6" w:rsidP="00B978F3">
      <w:pPr>
        <w:jc w:val="both"/>
        <w:rPr>
          <w:iCs/>
        </w:rPr>
      </w:pPr>
      <w:r>
        <w:rPr>
          <w:iCs/>
        </w:rPr>
        <w:t>On the other hand, we do not think UE’s capability of par</w:t>
      </w:r>
      <w:r w:rsidR="00001FB9">
        <w:rPr>
          <w:iCs/>
        </w:rPr>
        <w:t xml:space="preserve">tial sensing, random resource selection or </w:t>
      </w:r>
      <w:r w:rsidR="007428FE">
        <w:rPr>
          <w:iCs/>
        </w:rPr>
        <w:t>having synchronization sources</w:t>
      </w:r>
      <w:r w:rsidR="00001FB9">
        <w:rPr>
          <w:iCs/>
        </w:rPr>
        <w:t xml:space="preserve"> needs to be exchanged between UEs. </w:t>
      </w:r>
    </w:p>
    <w:p w14:paraId="04F2ABE9" w14:textId="77777777" w:rsidR="00B7468A" w:rsidRPr="00A571A6" w:rsidRDefault="00B7468A" w:rsidP="00B978F3">
      <w:pPr>
        <w:jc w:val="both"/>
        <w:rPr>
          <w:iCs/>
        </w:rPr>
      </w:pPr>
    </w:p>
    <w:p w14:paraId="4BB43EC4" w14:textId="64590835" w:rsidR="00B978F3" w:rsidRDefault="00B978F3" w:rsidP="00B978F3">
      <w:pPr>
        <w:jc w:val="both"/>
        <w:rPr>
          <w:i/>
        </w:rPr>
      </w:pPr>
      <w:r w:rsidRPr="003C2425">
        <w:rPr>
          <w:b/>
          <w:i/>
          <w:u w:val="single"/>
        </w:rPr>
        <w:t xml:space="preserve">Proposal </w:t>
      </w:r>
      <w:r w:rsidR="00A571A6">
        <w:rPr>
          <w:b/>
          <w:i/>
          <w:u w:val="single"/>
        </w:rPr>
        <w:t>4</w:t>
      </w:r>
      <w:r w:rsidRPr="003C2425">
        <w:rPr>
          <w:b/>
          <w:i/>
          <w:u w:val="single"/>
        </w:rPr>
        <w:t>:</w:t>
      </w:r>
      <w:r w:rsidRPr="003C2425">
        <w:rPr>
          <w:i/>
        </w:rPr>
        <w:t xml:space="preserve"> </w:t>
      </w:r>
      <w:r>
        <w:rPr>
          <w:i/>
        </w:rPr>
        <w:t>In features 32-4, 32-4a,</w:t>
      </w:r>
      <w:r w:rsidR="007428FE">
        <w:rPr>
          <w:i/>
        </w:rPr>
        <w:t xml:space="preserve"> 32-4b,</w:t>
      </w:r>
    </w:p>
    <w:p w14:paraId="157EBAFE" w14:textId="63168799" w:rsidR="00B978F3" w:rsidRPr="00B978F3" w:rsidRDefault="00A571A6" w:rsidP="0037689A">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n</w:t>
      </w:r>
      <w:r w:rsidR="00B978F3" w:rsidRPr="00B978F3">
        <w:rPr>
          <w:rFonts w:ascii="Times New Roman" w:eastAsia="Times New Roman" w:hAnsi="Times New Roman"/>
          <w:i/>
          <w:sz w:val="24"/>
          <w:szCs w:val="24"/>
          <w:lang w:eastAsia="zh-CN"/>
        </w:rPr>
        <w:t>eed for the gNB to know if the feature is supported</w:t>
      </w:r>
      <w:r w:rsidR="007E0BB0">
        <w:rPr>
          <w:rFonts w:ascii="Times New Roman" w:eastAsia="Times New Roman" w:hAnsi="Times New Roman"/>
          <w:i/>
          <w:sz w:val="24"/>
          <w:szCs w:val="24"/>
          <w:lang w:eastAsia="zh-CN"/>
        </w:rPr>
        <w:t>.</w:t>
      </w:r>
    </w:p>
    <w:p w14:paraId="39C6CAD2" w14:textId="63E4FEF9" w:rsidR="00B978F3" w:rsidRDefault="00A571A6" w:rsidP="0037689A">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no</w:t>
      </w:r>
      <w:r w:rsidR="00B978F3" w:rsidRPr="00B978F3">
        <w:rPr>
          <w:rFonts w:ascii="Times New Roman" w:eastAsia="Times New Roman" w:hAnsi="Times New Roman"/>
          <w:i/>
          <w:sz w:val="24"/>
          <w:szCs w:val="24"/>
          <w:lang w:eastAsia="zh-CN"/>
        </w:rPr>
        <w:t xml:space="preserve"> need for other UEs to know if the feature is supported</w:t>
      </w:r>
      <w:r w:rsidR="007E0BB0">
        <w:rPr>
          <w:rFonts w:ascii="Times New Roman" w:eastAsia="Times New Roman" w:hAnsi="Times New Roman"/>
          <w:i/>
          <w:sz w:val="24"/>
          <w:szCs w:val="24"/>
          <w:lang w:eastAsia="zh-CN"/>
        </w:rPr>
        <w:t>.</w:t>
      </w:r>
    </w:p>
    <w:p w14:paraId="4E344FF5" w14:textId="660BC67D" w:rsidR="00B978F3" w:rsidRDefault="00B978F3" w:rsidP="00EE5872">
      <w:pPr>
        <w:jc w:val="both"/>
      </w:pPr>
    </w:p>
    <w:p w14:paraId="76D8EAA1" w14:textId="77777777" w:rsidR="00121BAF" w:rsidRDefault="006F55FA" w:rsidP="003D49AD">
      <w:pPr>
        <w:jc w:val="both"/>
        <w:rPr>
          <w:rFonts w:cs="Calibri"/>
          <w:iCs/>
          <w:szCs w:val="20"/>
        </w:rPr>
      </w:pPr>
      <w:r>
        <w:t xml:space="preserve">One RAN1 objective in Release 17 NR sidelink enhancement is to specify </w:t>
      </w:r>
      <w:r>
        <w:rPr>
          <w:lang w:eastAsia="ko-KR"/>
        </w:rPr>
        <w:t>i</w:t>
      </w:r>
      <w:r w:rsidRPr="007F6E5F">
        <w:rPr>
          <w:lang w:eastAsia="ko-KR"/>
        </w:rPr>
        <w:t>nter-UE coordination</w:t>
      </w:r>
      <w:r>
        <w:rPr>
          <w:lang w:eastAsia="ko-KR"/>
        </w:rPr>
        <w:t>. Two inter-UE coordination schemes are supported</w:t>
      </w:r>
      <w:r w:rsidR="002E56C4">
        <w:rPr>
          <w:lang w:eastAsia="ko-KR"/>
        </w:rPr>
        <w:t>.</w:t>
      </w:r>
      <w:r>
        <w:rPr>
          <w:lang w:eastAsia="ko-KR"/>
        </w:rPr>
        <w:t xml:space="preserve"> In inter-UE coordination scheme 1, t</w:t>
      </w:r>
      <w:r w:rsidRPr="006F55FA">
        <w:rPr>
          <w:rFonts w:cs="Calibri"/>
          <w:iCs/>
          <w:szCs w:val="20"/>
        </w:rPr>
        <w:t>he coordination information sent from UE-A to UE-B is the set of resources preferred and/or non-preferred for UE-B’s transmission</w:t>
      </w:r>
      <w:r>
        <w:rPr>
          <w:rFonts w:cs="Calibri"/>
          <w:iCs/>
          <w:szCs w:val="20"/>
        </w:rPr>
        <w:t>; In inter-UE coordination scheme 2, t</w:t>
      </w:r>
      <w:r w:rsidRPr="006F55FA">
        <w:rPr>
          <w:rFonts w:cs="Calibri"/>
          <w:iCs/>
          <w:szCs w:val="20"/>
        </w:rPr>
        <w:t>he coordination information sent from UE-A to UE-B is the presence of expected/potential detected resource conflict on the resources indicated by UE-B’s SCI</w:t>
      </w:r>
      <w:r>
        <w:rPr>
          <w:rFonts w:cs="Calibri"/>
          <w:iCs/>
          <w:szCs w:val="20"/>
        </w:rPr>
        <w:t xml:space="preserve">. </w:t>
      </w:r>
    </w:p>
    <w:p w14:paraId="01931ECC" w14:textId="1B43881F" w:rsidR="00121BAF" w:rsidRDefault="00121BAF" w:rsidP="003D49AD">
      <w:pPr>
        <w:jc w:val="both"/>
        <w:rPr>
          <w:rFonts w:cs="Calibri"/>
          <w:iCs/>
          <w:szCs w:val="20"/>
        </w:rPr>
      </w:pPr>
    </w:p>
    <w:p w14:paraId="08C9D6F5" w14:textId="0E12C20F" w:rsidR="00121BAF" w:rsidRDefault="00121BAF" w:rsidP="003D49AD">
      <w:pPr>
        <w:jc w:val="both"/>
        <w:rPr>
          <w:rFonts w:cs="Calibri"/>
          <w:iCs/>
          <w:szCs w:val="20"/>
        </w:rPr>
      </w:pPr>
      <w:r>
        <w:rPr>
          <w:rFonts w:cs="Calibri"/>
          <w:iCs/>
          <w:szCs w:val="20"/>
        </w:rPr>
        <w:t>It was agreed of t</w:t>
      </w:r>
      <w:r w:rsidR="007428FE">
        <w:rPr>
          <w:rFonts w:cs="Calibri"/>
          <w:iCs/>
          <w:szCs w:val="20"/>
        </w:rPr>
        <w:t>hree</w:t>
      </w:r>
      <w:r>
        <w:rPr>
          <w:rFonts w:cs="Calibri"/>
          <w:iCs/>
          <w:szCs w:val="20"/>
        </w:rPr>
        <w:t xml:space="preserve"> feature groups, where feature 32-5a is inter-UE coordination scheme 1</w:t>
      </w:r>
      <w:r w:rsidR="007428FE">
        <w:rPr>
          <w:rFonts w:cs="Calibri"/>
          <w:iCs/>
          <w:szCs w:val="20"/>
        </w:rPr>
        <w:t>,</w:t>
      </w:r>
      <w:r>
        <w:rPr>
          <w:rFonts w:cs="Calibri"/>
          <w:iCs/>
          <w:szCs w:val="20"/>
        </w:rPr>
        <w:t xml:space="preserve"> feature 32-5b</w:t>
      </w:r>
      <w:r w:rsidR="007428FE">
        <w:rPr>
          <w:rFonts w:cs="Calibri"/>
          <w:iCs/>
          <w:szCs w:val="20"/>
        </w:rPr>
        <w:t xml:space="preserve">-1 </w:t>
      </w:r>
      <w:r>
        <w:rPr>
          <w:rFonts w:cs="Calibri"/>
          <w:iCs/>
          <w:szCs w:val="20"/>
        </w:rPr>
        <w:t xml:space="preserve">is </w:t>
      </w:r>
      <w:r w:rsidR="007428FE">
        <w:rPr>
          <w:rFonts w:cs="Calibri"/>
          <w:iCs/>
          <w:szCs w:val="20"/>
        </w:rPr>
        <w:t xml:space="preserve">transmitting </w:t>
      </w:r>
      <w:r>
        <w:rPr>
          <w:rFonts w:cs="Calibri"/>
          <w:iCs/>
          <w:szCs w:val="20"/>
        </w:rPr>
        <w:t>inter-UE coordination scheme 2</w:t>
      </w:r>
      <w:r w:rsidR="007428FE">
        <w:rPr>
          <w:rFonts w:cs="Calibri"/>
          <w:iCs/>
          <w:szCs w:val="20"/>
        </w:rPr>
        <w:t xml:space="preserve"> and feature 32-5b-2 is receiving inter-UE coordination scheme 2. </w:t>
      </w:r>
    </w:p>
    <w:p w14:paraId="369296C7" w14:textId="53D30170" w:rsidR="00121BAF" w:rsidRDefault="00121BAF" w:rsidP="003D49AD">
      <w:pPr>
        <w:jc w:val="both"/>
        <w:rPr>
          <w:rFonts w:cs="Calibri"/>
          <w:iCs/>
          <w:szCs w:val="20"/>
        </w:rPr>
      </w:pPr>
    </w:p>
    <w:p w14:paraId="55494859" w14:textId="553FB771" w:rsidR="001738ED" w:rsidRDefault="00121BAF" w:rsidP="003D49AD">
      <w:pPr>
        <w:jc w:val="both"/>
        <w:rPr>
          <w:rFonts w:cs="Calibri"/>
          <w:iCs/>
          <w:szCs w:val="20"/>
        </w:rPr>
      </w:pPr>
      <w:r>
        <w:rPr>
          <w:rFonts w:cs="Calibri"/>
          <w:iCs/>
          <w:szCs w:val="20"/>
        </w:rPr>
        <w:t>One open issue is whether/how to split feature 32-5a into multiple feature groups. In our view, UE-A</w:t>
      </w:r>
      <w:r w:rsidR="002E4753">
        <w:rPr>
          <w:rFonts w:cs="Calibri"/>
          <w:iCs/>
          <w:szCs w:val="20"/>
        </w:rPr>
        <w:t>,</w:t>
      </w:r>
      <w:r>
        <w:rPr>
          <w:rFonts w:cs="Calibri"/>
          <w:iCs/>
          <w:szCs w:val="20"/>
        </w:rPr>
        <w:t xml:space="preserve"> which sends inter-UE coordination</w:t>
      </w:r>
      <w:r w:rsidR="002E4753">
        <w:rPr>
          <w:rFonts w:cs="Calibri"/>
          <w:iCs/>
          <w:szCs w:val="20"/>
        </w:rPr>
        <w:t xml:space="preserve"> scheme 1,</w:t>
      </w:r>
      <w:r>
        <w:rPr>
          <w:rFonts w:cs="Calibri"/>
          <w:iCs/>
          <w:szCs w:val="20"/>
        </w:rPr>
        <w:t xml:space="preserve"> needs to </w:t>
      </w:r>
      <w:r w:rsidR="002E4753">
        <w:rPr>
          <w:rFonts w:cs="Calibri"/>
          <w:iCs/>
          <w:szCs w:val="20"/>
        </w:rPr>
        <w:t xml:space="preserve">perform a new resource selection procedure to determine a set of non-preferred resources. </w:t>
      </w:r>
      <w:r w:rsidR="001738ED">
        <w:rPr>
          <w:rFonts w:cs="Calibri"/>
          <w:iCs/>
          <w:szCs w:val="20"/>
        </w:rPr>
        <w:t xml:space="preserve">Specifically, </w:t>
      </w:r>
      <w:r w:rsidR="00C17BA5">
        <w:rPr>
          <w:rFonts w:cs="Calibri"/>
          <w:iCs/>
          <w:szCs w:val="20"/>
        </w:rPr>
        <w:t>in U</w:t>
      </w:r>
      <w:r w:rsidR="001738ED">
        <w:rPr>
          <w:rFonts w:cs="Calibri"/>
          <w:iCs/>
          <w:szCs w:val="20"/>
        </w:rPr>
        <w:t>E-A’s determination of a set of non-preferred resources</w:t>
      </w:r>
      <w:r w:rsidR="00C17BA5">
        <w:rPr>
          <w:rFonts w:cs="Calibri"/>
          <w:iCs/>
          <w:szCs w:val="20"/>
        </w:rPr>
        <w:t>, one option</w:t>
      </w:r>
      <w:r w:rsidR="001738ED">
        <w:rPr>
          <w:rFonts w:cs="Calibri"/>
          <w:iCs/>
          <w:szCs w:val="20"/>
        </w:rPr>
        <w:t xml:space="preserve"> is the reserved resource by another UE whose RSRP measurement is larger than a threshold</w:t>
      </w:r>
      <w:r w:rsidR="00C17BA5">
        <w:rPr>
          <w:rFonts w:cs="Calibri"/>
          <w:iCs/>
          <w:szCs w:val="20"/>
        </w:rPr>
        <w:t>, and the other option</w:t>
      </w:r>
      <w:r w:rsidR="001738ED">
        <w:rPr>
          <w:rFonts w:cs="Calibri"/>
          <w:iCs/>
          <w:szCs w:val="20"/>
        </w:rPr>
        <w:t xml:space="preserve"> </w:t>
      </w:r>
      <w:r w:rsidR="00C17BA5">
        <w:rPr>
          <w:rFonts w:cs="Calibri"/>
          <w:iCs/>
          <w:szCs w:val="20"/>
        </w:rPr>
        <w:t xml:space="preserve">is the reserved resource by another UE whose RSRP measurement is smaller than a threshold and UE-A is a destination corresponding to that reservation. Both options are different from the legacy resource selection procedure. Hence, it is preferred to split the feature 32-5a, depending on whether a set of preferred resources or a set of non-preferred resources are transmitted. </w:t>
      </w:r>
    </w:p>
    <w:p w14:paraId="1BE44519" w14:textId="77777777" w:rsidR="00F33887" w:rsidRDefault="00F33887" w:rsidP="003D49AD">
      <w:pPr>
        <w:jc w:val="both"/>
        <w:rPr>
          <w:rFonts w:cs="Calibri"/>
          <w:iCs/>
          <w:szCs w:val="20"/>
        </w:rPr>
      </w:pPr>
    </w:p>
    <w:p w14:paraId="1A3D8BAA" w14:textId="4E5255FB" w:rsidR="00616D4E" w:rsidRDefault="002E4753" w:rsidP="003D49AD">
      <w:pPr>
        <w:jc w:val="both"/>
        <w:rPr>
          <w:rFonts w:cs="Calibri"/>
          <w:iCs/>
          <w:szCs w:val="20"/>
        </w:rPr>
      </w:pPr>
      <w:r>
        <w:rPr>
          <w:rFonts w:cs="Calibri"/>
          <w:iCs/>
          <w:szCs w:val="20"/>
        </w:rPr>
        <w:t>On the other hand, UE-B, which receives inter-UE coordination</w:t>
      </w:r>
      <w:r w:rsidR="00F33887">
        <w:rPr>
          <w:rFonts w:cs="Calibri"/>
          <w:iCs/>
          <w:szCs w:val="20"/>
        </w:rPr>
        <w:t xml:space="preserve"> scheme 1</w:t>
      </w:r>
      <w:r>
        <w:rPr>
          <w:rFonts w:cs="Calibri"/>
          <w:iCs/>
          <w:szCs w:val="20"/>
        </w:rPr>
        <w:t xml:space="preserve">, needs to utilize the received inter-UE coordination in its resource selection procedure. </w:t>
      </w:r>
      <w:r w:rsidR="00616D4E">
        <w:rPr>
          <w:rFonts w:cs="Calibri"/>
          <w:iCs/>
          <w:szCs w:val="20"/>
        </w:rPr>
        <w:t>Unlike UE-A, UE-B does not have to perform</w:t>
      </w:r>
      <w:r w:rsidR="00F7443C">
        <w:rPr>
          <w:rFonts w:cs="Calibri"/>
          <w:iCs/>
          <w:szCs w:val="20"/>
        </w:rPr>
        <w:t>/support</w:t>
      </w:r>
      <w:r w:rsidR="00616D4E">
        <w:rPr>
          <w:rFonts w:cs="Calibri"/>
          <w:iCs/>
          <w:szCs w:val="20"/>
        </w:rPr>
        <w:t xml:space="preserve"> sensing</w:t>
      </w:r>
      <w:r w:rsidR="00F7443C">
        <w:rPr>
          <w:rFonts w:cs="Calibri"/>
          <w:iCs/>
          <w:szCs w:val="20"/>
        </w:rPr>
        <w:t>/resource exclusion</w:t>
      </w:r>
      <w:r w:rsidR="00616D4E">
        <w:rPr>
          <w:rFonts w:cs="Calibri"/>
          <w:iCs/>
          <w:szCs w:val="20"/>
        </w:rPr>
        <w:t>. For example, it is supported that UE-B’s resource selection is based only on the received coordination information</w:t>
      </w:r>
      <w:r w:rsidR="00F7443C">
        <w:rPr>
          <w:rFonts w:cs="Calibri"/>
          <w:iCs/>
          <w:szCs w:val="20"/>
        </w:rPr>
        <w:t xml:space="preserve"> with a set of preferred resources. To support this type of UEs, we need to split the feature 32-5a, depending on the transmission or reception of inter-UE coordination scheme 1. </w:t>
      </w:r>
    </w:p>
    <w:p w14:paraId="485DE5A5" w14:textId="77777777" w:rsidR="00F7443C" w:rsidRDefault="00F7443C" w:rsidP="003D49AD">
      <w:pPr>
        <w:jc w:val="both"/>
        <w:rPr>
          <w:rFonts w:cs="Calibri"/>
          <w:iCs/>
          <w:szCs w:val="20"/>
        </w:rPr>
      </w:pPr>
    </w:p>
    <w:p w14:paraId="4D917622" w14:textId="47B96177" w:rsidR="00C17BA5" w:rsidRDefault="00C17BA5" w:rsidP="003D49AD">
      <w:pPr>
        <w:jc w:val="both"/>
        <w:rPr>
          <w:rFonts w:cs="Calibri"/>
          <w:iCs/>
          <w:szCs w:val="20"/>
        </w:rPr>
      </w:pPr>
      <w:r>
        <w:rPr>
          <w:rFonts w:cs="Calibri"/>
          <w:iCs/>
          <w:szCs w:val="20"/>
        </w:rPr>
        <w:t xml:space="preserve">For a set of non-preferred resources, UE-B’s PHY layer will exclude them in the resource selection procedure. For a set of preferred resources, UE-B’s MAC layer will utilize them depending on whether UE-B has its own sensing results or not. </w:t>
      </w:r>
      <w:r w:rsidR="00616D4E">
        <w:rPr>
          <w:rFonts w:cs="Calibri"/>
          <w:iCs/>
          <w:szCs w:val="20"/>
        </w:rPr>
        <w:t xml:space="preserve">Hence, it is preferred to split the feature 32-5a, depending on whether a set of preferred resources or a set of non-preferred resources are received. </w:t>
      </w:r>
    </w:p>
    <w:p w14:paraId="245E9DDD" w14:textId="77777777" w:rsidR="002E4753" w:rsidRDefault="002E4753" w:rsidP="003D49AD">
      <w:pPr>
        <w:jc w:val="both"/>
        <w:rPr>
          <w:rFonts w:cs="Calibri"/>
          <w:iCs/>
          <w:szCs w:val="20"/>
        </w:rPr>
      </w:pPr>
    </w:p>
    <w:p w14:paraId="6BDEEEBA" w14:textId="1166F216" w:rsidR="002E4753" w:rsidRPr="002E4753" w:rsidRDefault="002E4753" w:rsidP="003D49AD">
      <w:pPr>
        <w:jc w:val="both"/>
      </w:pPr>
      <w:r>
        <w:rPr>
          <w:rFonts w:cs="Calibri"/>
          <w:iCs/>
          <w:szCs w:val="20"/>
        </w:rPr>
        <w:t xml:space="preserve">Overall, we think feature 32-5a should be split </w:t>
      </w:r>
      <w:r>
        <w:t>according to transmitting inter-UE coordination</w:t>
      </w:r>
      <w:r w:rsidR="00F33887">
        <w:t xml:space="preserve"> scheme 1</w:t>
      </w:r>
      <w:r>
        <w:t xml:space="preserve"> </w:t>
      </w:r>
      <w:r w:rsidR="00F7443C">
        <w:t xml:space="preserve">with preferred resource set, transmitting inter-UE coordination scheme 1 with non-preferred resource set, </w:t>
      </w:r>
      <w:r>
        <w:t>receiving inter-UE coordination</w:t>
      </w:r>
      <w:r w:rsidR="00F33887">
        <w:t xml:space="preserve"> scheme 1</w:t>
      </w:r>
      <w:r w:rsidR="00F7443C">
        <w:t xml:space="preserve"> with preferred resource set, and receiving inter-UE coordination scheme 1 with non-preferred resource set. </w:t>
      </w:r>
      <w:r>
        <w:t xml:space="preserve"> </w:t>
      </w:r>
    </w:p>
    <w:p w14:paraId="4A20C673" w14:textId="666A0C4E" w:rsidR="002E4753" w:rsidRDefault="002E4753" w:rsidP="003D49AD">
      <w:pPr>
        <w:jc w:val="both"/>
        <w:rPr>
          <w:rFonts w:cs="Calibri"/>
          <w:iCs/>
          <w:szCs w:val="20"/>
        </w:rPr>
      </w:pPr>
    </w:p>
    <w:p w14:paraId="4487053F" w14:textId="0993E344" w:rsidR="002E4753" w:rsidRDefault="002E4753" w:rsidP="002E4753">
      <w:pPr>
        <w:jc w:val="both"/>
        <w:rPr>
          <w:i/>
        </w:rPr>
      </w:pPr>
      <w:r w:rsidRPr="003C2425">
        <w:rPr>
          <w:b/>
          <w:i/>
          <w:u w:val="single"/>
        </w:rPr>
        <w:t xml:space="preserve">Proposal </w:t>
      </w:r>
      <w:r w:rsidR="00F7443C">
        <w:rPr>
          <w:b/>
          <w:i/>
          <w:u w:val="single"/>
        </w:rPr>
        <w:t>5</w:t>
      </w:r>
      <w:r w:rsidRPr="003C2425">
        <w:rPr>
          <w:b/>
          <w:i/>
          <w:u w:val="single"/>
        </w:rPr>
        <w:t>:</w:t>
      </w:r>
      <w:r w:rsidRPr="003C2425">
        <w:rPr>
          <w:i/>
        </w:rPr>
        <w:t xml:space="preserve"> </w:t>
      </w:r>
      <w:r w:rsidR="007428FE">
        <w:rPr>
          <w:i/>
        </w:rPr>
        <w:t>Split</w:t>
      </w:r>
      <w:r>
        <w:rPr>
          <w:i/>
        </w:rPr>
        <w:t xml:space="preserve"> feature 32-5a </w:t>
      </w:r>
      <w:r w:rsidR="003309A7">
        <w:rPr>
          <w:i/>
        </w:rPr>
        <w:t xml:space="preserve">to the following </w:t>
      </w:r>
      <w:r w:rsidR="007428FE">
        <w:rPr>
          <w:i/>
        </w:rPr>
        <w:t>four</w:t>
      </w:r>
      <w:r w:rsidR="003309A7">
        <w:rPr>
          <w:i/>
        </w:rPr>
        <w:t xml:space="preserve"> features</w:t>
      </w:r>
    </w:p>
    <w:p w14:paraId="7F6080F3" w14:textId="6B8A70F9" w:rsidR="00C4173E" w:rsidRDefault="002E4753" w:rsidP="0037689A">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lastRenderedPageBreak/>
        <w:t>t</w:t>
      </w:r>
      <w:r w:rsidRPr="00805D41">
        <w:rPr>
          <w:rFonts w:ascii="Times New Roman" w:eastAsia="Times New Roman" w:hAnsi="Times New Roman"/>
          <w:i/>
          <w:sz w:val="24"/>
          <w:szCs w:val="24"/>
          <w:lang w:eastAsia="zh-CN"/>
        </w:rPr>
        <w:t>ransmitting inter-UE coordination scheme 1</w:t>
      </w:r>
      <w:r w:rsidR="00F7443C">
        <w:rPr>
          <w:rFonts w:ascii="Times New Roman" w:eastAsia="Times New Roman" w:hAnsi="Times New Roman"/>
          <w:i/>
          <w:sz w:val="24"/>
          <w:szCs w:val="24"/>
          <w:lang w:eastAsia="zh-CN"/>
        </w:rPr>
        <w:t xml:space="preserve"> with preferred resource set</w:t>
      </w:r>
      <w:r w:rsidR="00C4173E">
        <w:rPr>
          <w:rFonts w:ascii="Times New Roman" w:eastAsia="Times New Roman" w:hAnsi="Times New Roman"/>
          <w:i/>
          <w:sz w:val="24"/>
          <w:szCs w:val="24"/>
          <w:lang w:eastAsia="zh-CN"/>
        </w:rPr>
        <w:t>, where</w:t>
      </w:r>
    </w:p>
    <w:p w14:paraId="18BE4A76" w14:textId="00849A21" w:rsidR="00C4173E" w:rsidRPr="00C4173E" w:rsidRDefault="00C4173E"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inter-UE coordination of preferred resource set,</w:t>
      </w:r>
    </w:p>
    <w:p w14:paraId="0AE11536" w14:textId="5B9039B4" w:rsidR="002E4753" w:rsidRDefault="00C4173E"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receive explicit request for inter-UE coordination. </w:t>
      </w:r>
    </w:p>
    <w:p w14:paraId="48D79E18" w14:textId="1FAFDAF2" w:rsidR="00F7443C" w:rsidRDefault="00F7443C" w:rsidP="00F7443C">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t</w:t>
      </w:r>
      <w:r w:rsidRPr="00805D41">
        <w:rPr>
          <w:rFonts w:ascii="Times New Roman" w:eastAsia="Times New Roman" w:hAnsi="Times New Roman"/>
          <w:i/>
          <w:sz w:val="24"/>
          <w:szCs w:val="24"/>
          <w:lang w:eastAsia="zh-CN"/>
        </w:rPr>
        <w:t>ransmitting inter-UE coordination scheme 1</w:t>
      </w:r>
      <w:r>
        <w:rPr>
          <w:rFonts w:ascii="Times New Roman" w:eastAsia="Times New Roman" w:hAnsi="Times New Roman"/>
          <w:i/>
          <w:sz w:val="24"/>
          <w:szCs w:val="24"/>
          <w:lang w:eastAsia="zh-CN"/>
        </w:rPr>
        <w:t xml:space="preserve"> with non-preferred resource set, where</w:t>
      </w:r>
    </w:p>
    <w:p w14:paraId="12D8E021" w14:textId="58B1A684" w:rsidR="00F7443C" w:rsidRPr="00C4173E" w:rsidRDefault="00F7443C" w:rsidP="00F7443C">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transmit inter-UE coordination of </w:t>
      </w:r>
      <w:r>
        <w:rPr>
          <w:rFonts w:ascii="Times New Roman" w:eastAsia="Times New Roman" w:hAnsi="Times New Roman"/>
          <w:i/>
          <w:sz w:val="24"/>
          <w:szCs w:val="24"/>
          <w:lang w:eastAsia="zh-CN"/>
        </w:rPr>
        <w:t>non-</w:t>
      </w:r>
      <w:r w:rsidRPr="00C4173E">
        <w:rPr>
          <w:rFonts w:ascii="Times New Roman" w:eastAsia="Times New Roman" w:hAnsi="Times New Roman"/>
          <w:i/>
          <w:sz w:val="24"/>
          <w:szCs w:val="24"/>
          <w:lang w:eastAsia="zh-CN"/>
        </w:rPr>
        <w:t>preferred resource set,</w:t>
      </w:r>
    </w:p>
    <w:p w14:paraId="4702933E" w14:textId="635BB3DD" w:rsidR="00F7443C" w:rsidRPr="00F7443C" w:rsidRDefault="00F7443C" w:rsidP="00F7443C">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receive explicit request for inter-UE coordination. </w:t>
      </w:r>
    </w:p>
    <w:p w14:paraId="68F9160D" w14:textId="008227B0" w:rsidR="00C4173E" w:rsidRDefault="002E4753" w:rsidP="0037689A">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805D41">
        <w:rPr>
          <w:rFonts w:ascii="Times New Roman" w:eastAsia="Times New Roman" w:hAnsi="Times New Roman"/>
          <w:i/>
          <w:sz w:val="24"/>
          <w:szCs w:val="24"/>
          <w:lang w:eastAsia="zh-CN"/>
        </w:rPr>
        <w:t>eceiving inter-UE coordination scheme 1</w:t>
      </w:r>
      <w:r w:rsidR="00F7443C">
        <w:rPr>
          <w:rFonts w:ascii="Times New Roman" w:eastAsia="Times New Roman" w:hAnsi="Times New Roman"/>
          <w:i/>
          <w:sz w:val="24"/>
          <w:szCs w:val="24"/>
          <w:lang w:eastAsia="zh-CN"/>
        </w:rPr>
        <w:t xml:space="preserve"> with preferred resource set</w:t>
      </w:r>
      <w:r w:rsidR="00C4173E">
        <w:rPr>
          <w:rFonts w:ascii="Times New Roman" w:eastAsia="Times New Roman" w:hAnsi="Times New Roman"/>
          <w:i/>
          <w:sz w:val="24"/>
          <w:szCs w:val="24"/>
          <w:lang w:eastAsia="zh-CN"/>
        </w:rPr>
        <w:t>, where</w:t>
      </w:r>
    </w:p>
    <w:p w14:paraId="57AB4D4F" w14:textId="1C392BD5" w:rsidR="00C4173E" w:rsidRPr="00C4173E" w:rsidRDefault="00C4173E"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receive inter-UE coordination of preferred resource set and use the received information in its own resource (re-)selection in NR sidelink mode 2,</w:t>
      </w:r>
    </w:p>
    <w:p w14:paraId="776F4620" w14:textId="117DF5F3" w:rsidR="00C4173E" w:rsidRDefault="00C4173E" w:rsidP="007428FE">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explicit request for inter-UE coordination.</w:t>
      </w:r>
    </w:p>
    <w:p w14:paraId="4AD386C2" w14:textId="3C2CB902" w:rsidR="00F7443C" w:rsidRDefault="00F7443C" w:rsidP="00F7443C">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805D41">
        <w:rPr>
          <w:rFonts w:ascii="Times New Roman" w:eastAsia="Times New Roman" w:hAnsi="Times New Roman"/>
          <w:i/>
          <w:sz w:val="24"/>
          <w:szCs w:val="24"/>
          <w:lang w:eastAsia="zh-CN"/>
        </w:rPr>
        <w:t>eceiving inter-UE coordination scheme 1</w:t>
      </w:r>
      <w:r>
        <w:rPr>
          <w:rFonts w:ascii="Times New Roman" w:eastAsia="Times New Roman" w:hAnsi="Times New Roman"/>
          <w:i/>
          <w:sz w:val="24"/>
          <w:szCs w:val="24"/>
          <w:lang w:eastAsia="zh-CN"/>
        </w:rPr>
        <w:t xml:space="preserve"> with non-preferred resource set, where</w:t>
      </w:r>
    </w:p>
    <w:p w14:paraId="2FE5ABED" w14:textId="36DA79F3" w:rsidR="00F7443C" w:rsidRPr="00C4173E" w:rsidRDefault="00F7443C" w:rsidP="00F7443C">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receive inter-UE coordination of </w:t>
      </w:r>
      <w:r>
        <w:rPr>
          <w:rFonts w:ascii="Times New Roman" w:eastAsia="Times New Roman" w:hAnsi="Times New Roman"/>
          <w:i/>
          <w:sz w:val="24"/>
          <w:szCs w:val="24"/>
          <w:lang w:eastAsia="zh-CN"/>
        </w:rPr>
        <w:t>non-</w:t>
      </w:r>
      <w:r w:rsidRPr="00C4173E">
        <w:rPr>
          <w:rFonts w:ascii="Times New Roman" w:eastAsia="Times New Roman" w:hAnsi="Times New Roman"/>
          <w:i/>
          <w:sz w:val="24"/>
          <w:szCs w:val="24"/>
          <w:lang w:eastAsia="zh-CN"/>
        </w:rPr>
        <w:t>preferred resource set and use the received information in its own resource (re-)selection in NR sidelink mode 2,</w:t>
      </w:r>
    </w:p>
    <w:p w14:paraId="190168B5" w14:textId="77777777" w:rsidR="00F7443C" w:rsidRPr="007428FE" w:rsidRDefault="00F7443C" w:rsidP="00F7443C">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explicit request for inter-UE coordination.</w:t>
      </w:r>
    </w:p>
    <w:p w14:paraId="7C31265C" w14:textId="77777777" w:rsidR="001A4C15" w:rsidRDefault="001A4C15" w:rsidP="00F7443C">
      <w:pPr>
        <w:rPr>
          <w:i/>
        </w:rPr>
      </w:pPr>
    </w:p>
    <w:p w14:paraId="6BF8E276" w14:textId="62909556" w:rsidR="00F7443C" w:rsidRDefault="0004789D" w:rsidP="0004789D">
      <w:pPr>
        <w:jc w:val="both"/>
        <w:rPr>
          <w:rFonts w:eastAsia="MS PGothic"/>
          <w:color w:val="000000"/>
          <w:szCs w:val="21"/>
        </w:rPr>
      </w:pPr>
      <w:r>
        <w:rPr>
          <w:iCs/>
        </w:rPr>
        <w:t xml:space="preserve">In last RAN1 meeting, there is a proposal of new feature </w:t>
      </w:r>
      <w:r w:rsidR="001A4C15">
        <w:rPr>
          <w:iCs/>
        </w:rPr>
        <w:t xml:space="preserve">32-7 </w:t>
      </w:r>
      <w:r>
        <w:rPr>
          <w:iCs/>
        </w:rPr>
        <w:t>“</w:t>
      </w:r>
      <w:r>
        <w:rPr>
          <w:rFonts w:eastAsia="Malgun Gothic"/>
          <w:color w:val="000000" w:themeColor="text1"/>
          <w:lang w:eastAsia="ko-KR"/>
        </w:rPr>
        <w:t xml:space="preserve">Determination of expected conflict in Scheme 2 based on RSRP difference”, where </w:t>
      </w:r>
      <w:r w:rsidRPr="0004789D">
        <w:rPr>
          <w:rFonts w:eastAsia="Malgun Gothic"/>
          <w:color w:val="000000" w:themeColor="text1"/>
          <w:lang w:eastAsia="ko-KR"/>
        </w:rPr>
        <w:t>UE can determine a conflict for overlapping resource reservation between UE-B and another UE based on RSRP difference of the two reservations</w:t>
      </w:r>
      <w:r>
        <w:rPr>
          <w:rFonts w:eastAsia="Malgun Gothic"/>
          <w:color w:val="000000" w:themeColor="text1"/>
          <w:lang w:eastAsia="ko-KR"/>
        </w:rPr>
        <w:t xml:space="preserve">. In our view, this feature is aligned with RAN1 agreement </w:t>
      </w:r>
      <w:r>
        <w:rPr>
          <w:rFonts w:eastAsia="MS PGothic"/>
          <w:color w:val="000000"/>
          <w:szCs w:val="21"/>
        </w:rPr>
        <w:t xml:space="preserve">that supporting differential RSRP-based scheme is subject to UE capability. </w:t>
      </w:r>
      <w:r w:rsidR="001A4C15">
        <w:rPr>
          <w:rFonts w:eastAsia="MS PGothic"/>
          <w:color w:val="000000"/>
          <w:szCs w:val="21"/>
        </w:rPr>
        <w:t xml:space="preserve">This feature is based on the existing feature 32-5b-1 and hence its pre-requisite feature group is 32-5b-1. </w:t>
      </w:r>
    </w:p>
    <w:p w14:paraId="3572AA0D" w14:textId="0AF27251" w:rsidR="0004789D" w:rsidRDefault="0004789D" w:rsidP="0004789D">
      <w:pPr>
        <w:jc w:val="both"/>
        <w:rPr>
          <w:rFonts w:eastAsia="MS PGothic"/>
          <w:color w:val="000000"/>
          <w:szCs w:val="21"/>
        </w:rPr>
      </w:pPr>
    </w:p>
    <w:p w14:paraId="0C751169" w14:textId="77777777" w:rsidR="007E0BB0" w:rsidRDefault="007E0BB0" w:rsidP="007E0BB0">
      <w:pPr>
        <w:jc w:val="both"/>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Introduce a new feature 32-7 “</w:t>
      </w:r>
      <w:r w:rsidRPr="001A4C15">
        <w:rPr>
          <w:i/>
        </w:rPr>
        <w:t>Determination of expected conflict in Scheme 2 based on RSRP difference”,</w:t>
      </w:r>
      <w:r>
        <w:rPr>
          <w:i/>
        </w:rPr>
        <w:t xml:space="preserve"> </w:t>
      </w:r>
    </w:p>
    <w:p w14:paraId="0229A6BD" w14:textId="77777777" w:rsidR="007E0BB0" w:rsidRPr="001A4C15" w:rsidRDefault="007E0BB0" w:rsidP="007E0BB0">
      <w:pPr>
        <w:pStyle w:val="ListParagraph"/>
        <w:numPr>
          <w:ilvl w:val="0"/>
          <w:numId w:val="19"/>
        </w:numPr>
        <w:jc w:val="both"/>
        <w:rPr>
          <w:rFonts w:ascii="Times New Roman" w:eastAsia="Times New Roman" w:hAnsi="Times New Roman"/>
          <w:iCs/>
          <w:sz w:val="24"/>
          <w:szCs w:val="24"/>
          <w:lang w:eastAsia="zh-CN"/>
        </w:rPr>
      </w:pPr>
      <w:r w:rsidRPr="001A4C15">
        <w:rPr>
          <w:rFonts w:ascii="Times New Roman" w:eastAsia="Times New Roman" w:hAnsi="Times New Roman"/>
          <w:i/>
          <w:sz w:val="24"/>
          <w:szCs w:val="24"/>
          <w:lang w:eastAsia="zh-CN"/>
        </w:rPr>
        <w:t xml:space="preserve">with the component </w:t>
      </w:r>
      <w:r>
        <w:rPr>
          <w:rFonts w:ascii="Times New Roman" w:eastAsia="Times New Roman" w:hAnsi="Times New Roman"/>
          <w:i/>
          <w:sz w:val="24"/>
          <w:szCs w:val="24"/>
          <w:lang w:eastAsia="zh-CN"/>
        </w:rPr>
        <w:t>“</w:t>
      </w:r>
      <w:r w:rsidRPr="001A4C15">
        <w:rPr>
          <w:rFonts w:ascii="Times New Roman" w:eastAsia="Times New Roman" w:hAnsi="Times New Roman"/>
          <w:i/>
          <w:sz w:val="24"/>
          <w:szCs w:val="24"/>
          <w:lang w:eastAsia="zh-CN"/>
        </w:rPr>
        <w:t>UE can determine a conflict for overlapping resource reservation between UE-B and another UE based on RSRP difference of the two reservations</w:t>
      </w:r>
      <w:r>
        <w:rPr>
          <w:rFonts w:ascii="Times New Roman" w:eastAsia="Times New Roman" w:hAnsi="Times New Roman"/>
          <w:i/>
          <w:sz w:val="24"/>
          <w:szCs w:val="24"/>
          <w:lang w:eastAsia="zh-CN"/>
        </w:rPr>
        <w:t>”</w:t>
      </w:r>
    </w:p>
    <w:p w14:paraId="12EE5FFA" w14:textId="77777777" w:rsidR="007E0BB0" w:rsidRPr="001A4C15" w:rsidRDefault="007E0BB0" w:rsidP="007E0BB0">
      <w:pPr>
        <w:pStyle w:val="ListParagraph"/>
        <w:numPr>
          <w:ilvl w:val="0"/>
          <w:numId w:val="19"/>
        </w:numPr>
        <w:jc w:val="both"/>
        <w:rPr>
          <w:rFonts w:ascii="Times New Roman" w:eastAsia="Times New Roman" w:hAnsi="Times New Roman"/>
          <w:iCs/>
          <w:sz w:val="24"/>
          <w:szCs w:val="24"/>
          <w:lang w:eastAsia="zh-CN"/>
        </w:rPr>
      </w:pPr>
      <w:r w:rsidRPr="001A4C15">
        <w:rPr>
          <w:rFonts w:ascii="Times New Roman" w:eastAsia="Times New Roman" w:hAnsi="Times New Roman"/>
          <w:i/>
          <w:sz w:val="24"/>
          <w:szCs w:val="24"/>
          <w:lang w:eastAsia="zh-CN"/>
        </w:rPr>
        <w:t>with the</w:t>
      </w:r>
      <w:r>
        <w:rPr>
          <w:rFonts w:ascii="Times New Roman" w:eastAsia="Times New Roman" w:hAnsi="Times New Roman"/>
          <w:i/>
          <w:sz w:val="24"/>
          <w:szCs w:val="24"/>
          <w:lang w:eastAsia="zh-CN"/>
        </w:rPr>
        <w:t xml:space="preserve"> pre-requisite feature group as 32-5b-1. </w:t>
      </w:r>
    </w:p>
    <w:p w14:paraId="7871B392" w14:textId="37CA3AEE" w:rsidR="001A4C15" w:rsidRDefault="001A4C15" w:rsidP="001A4C15">
      <w:pPr>
        <w:jc w:val="both"/>
        <w:rPr>
          <w:iCs/>
        </w:rPr>
      </w:pPr>
    </w:p>
    <w:p w14:paraId="6F8630C2" w14:textId="77777777" w:rsidR="007E0BB0" w:rsidRDefault="007E0BB0" w:rsidP="007E0BB0">
      <w:pPr>
        <w:jc w:val="both"/>
        <w:rPr>
          <w:rFonts w:eastAsia="Malgun Gothic"/>
          <w:color w:val="000000" w:themeColor="text1"/>
          <w:lang w:eastAsia="ko-KR"/>
        </w:rPr>
      </w:pPr>
      <w:r>
        <w:rPr>
          <w:iCs/>
        </w:rPr>
        <w:t>In last RAN1 meeting, there is a proposal of new feature 32-6 “</w:t>
      </w:r>
      <w:r>
        <w:rPr>
          <w:rFonts w:eastAsia="Malgun Gothic"/>
          <w:color w:val="000000" w:themeColor="text1"/>
          <w:lang w:eastAsia="ko-KR"/>
        </w:rPr>
        <w:t>Reception of Scheme 1 inter-UE coordination information over 2</w:t>
      </w:r>
      <w:r w:rsidRPr="008860F1">
        <w:rPr>
          <w:rFonts w:eastAsia="Malgun Gothic"/>
          <w:color w:val="000000" w:themeColor="text1"/>
          <w:vertAlign w:val="superscript"/>
          <w:lang w:eastAsia="ko-KR"/>
        </w:rPr>
        <w:t>nd</w:t>
      </w:r>
      <w:r>
        <w:rPr>
          <w:rFonts w:eastAsia="Malgun Gothic"/>
          <w:color w:val="000000" w:themeColor="text1"/>
          <w:lang w:eastAsia="ko-KR"/>
        </w:rPr>
        <w:t xml:space="preserve"> SCI”, where </w:t>
      </w:r>
      <w:r w:rsidRPr="001A4C15">
        <w:rPr>
          <w:rFonts w:eastAsia="Malgun Gothic"/>
          <w:color w:val="000000" w:themeColor="text1"/>
          <w:lang w:eastAsia="ko-KR"/>
        </w:rPr>
        <w:t>UE can receiver Scheme 1 inter-UE coordination transmission over 2nd SCI that is used in addition to the MAC-CE carrying the same inter-UE coordination information in the same transmission.</w:t>
      </w:r>
      <w:r>
        <w:rPr>
          <w:rFonts w:eastAsia="Malgun Gothic"/>
          <w:color w:val="000000" w:themeColor="text1"/>
          <w:lang w:eastAsia="ko-KR"/>
        </w:rPr>
        <w:t xml:space="preserve"> </w:t>
      </w:r>
    </w:p>
    <w:p w14:paraId="1977BE96" w14:textId="77777777" w:rsidR="007E0BB0" w:rsidRDefault="007E0BB0" w:rsidP="007E0BB0">
      <w:pPr>
        <w:jc w:val="both"/>
        <w:rPr>
          <w:rFonts w:eastAsia="Malgun Gothic"/>
          <w:color w:val="000000" w:themeColor="text1"/>
          <w:lang w:eastAsia="ko-KR"/>
        </w:rPr>
      </w:pPr>
    </w:p>
    <w:p w14:paraId="0E62EB3C" w14:textId="1FA9F17D" w:rsidR="007E0BB0" w:rsidRDefault="007E0BB0" w:rsidP="007E0BB0">
      <w:pPr>
        <w:jc w:val="both"/>
        <w:rPr>
          <w:rFonts w:eastAsia="Malgun Gothic"/>
          <w:color w:val="000000" w:themeColor="text1"/>
          <w:lang w:eastAsia="ko-KR"/>
        </w:rPr>
      </w:pPr>
      <w:r>
        <w:rPr>
          <w:rFonts w:eastAsia="Malgun Gothic"/>
          <w:color w:val="000000" w:themeColor="text1"/>
          <w:lang w:eastAsia="ko-KR"/>
        </w:rPr>
        <w:t xml:space="preserve">In our view, this feature is aligned with RAN1 agreement that </w:t>
      </w:r>
      <w:r>
        <w:rPr>
          <w:rFonts w:eastAsia="MS PGothic"/>
          <w:color w:val="000000"/>
          <w:szCs w:val="21"/>
        </w:rPr>
        <w:t>2</w:t>
      </w:r>
      <w:r w:rsidRPr="00685F29">
        <w:rPr>
          <w:rFonts w:eastAsia="MS PGothic"/>
          <w:color w:val="000000"/>
          <w:szCs w:val="21"/>
          <w:vertAlign w:val="superscript"/>
        </w:rPr>
        <w:t>nd</w:t>
      </w:r>
      <w:r>
        <w:rPr>
          <w:rFonts w:eastAsia="MS PGothic"/>
          <w:color w:val="000000"/>
          <w:szCs w:val="21"/>
        </w:rPr>
        <w:t xml:space="preserve"> SCI is UE Rx optional. Hence, we have the following proposal.</w:t>
      </w:r>
    </w:p>
    <w:p w14:paraId="03E72734" w14:textId="77777777" w:rsidR="007E0BB0" w:rsidRDefault="007E0BB0" w:rsidP="007E0BB0">
      <w:pPr>
        <w:jc w:val="both"/>
        <w:rPr>
          <w:rFonts w:eastAsia="Malgun Gothic"/>
          <w:color w:val="000000" w:themeColor="text1"/>
          <w:lang w:eastAsia="ko-KR"/>
        </w:rPr>
      </w:pPr>
    </w:p>
    <w:p w14:paraId="55D7B787" w14:textId="101797A4" w:rsidR="007E0BB0" w:rsidRDefault="007E0BB0" w:rsidP="007E0BB0">
      <w:pPr>
        <w:jc w:val="both"/>
        <w:rPr>
          <w:i/>
          <w:lang w:val="en-GB"/>
        </w:rPr>
      </w:pPr>
      <w:r w:rsidRPr="003C2425">
        <w:rPr>
          <w:b/>
          <w:i/>
          <w:u w:val="single"/>
        </w:rPr>
        <w:t xml:space="preserve">Proposal </w:t>
      </w:r>
      <w:r>
        <w:rPr>
          <w:b/>
          <w:i/>
          <w:u w:val="single"/>
        </w:rPr>
        <w:t>7</w:t>
      </w:r>
      <w:r w:rsidRPr="003C2425">
        <w:rPr>
          <w:b/>
          <w:i/>
          <w:u w:val="single"/>
        </w:rPr>
        <w:t>:</w:t>
      </w:r>
      <w:r w:rsidRPr="003C2425">
        <w:rPr>
          <w:i/>
        </w:rPr>
        <w:t xml:space="preserve"> </w:t>
      </w:r>
      <w:r>
        <w:rPr>
          <w:i/>
        </w:rPr>
        <w:t>Introduce a new feature 32-6 “</w:t>
      </w:r>
      <w:r w:rsidRPr="001A4C15">
        <w:rPr>
          <w:i/>
          <w:lang w:val="en-GB"/>
        </w:rPr>
        <w:t>Reception of Scheme 1 inter-UE coordination information over 2</w:t>
      </w:r>
      <w:r w:rsidRPr="001A4C15">
        <w:rPr>
          <w:i/>
          <w:vertAlign w:val="superscript"/>
          <w:lang w:val="en-GB"/>
        </w:rPr>
        <w:t>nd</w:t>
      </w:r>
      <w:r w:rsidRPr="001A4C15">
        <w:rPr>
          <w:i/>
          <w:lang w:val="en-GB"/>
        </w:rPr>
        <w:t xml:space="preserve"> SCI</w:t>
      </w:r>
      <w:r>
        <w:rPr>
          <w:i/>
          <w:lang w:val="en-GB"/>
        </w:rPr>
        <w:t>”,</w:t>
      </w:r>
    </w:p>
    <w:p w14:paraId="4FA89461" w14:textId="77777777" w:rsidR="007E0BB0" w:rsidRPr="001A4C15" w:rsidRDefault="007E0BB0" w:rsidP="007E0BB0">
      <w:pPr>
        <w:pStyle w:val="ListParagraph"/>
        <w:numPr>
          <w:ilvl w:val="0"/>
          <w:numId w:val="20"/>
        </w:numPr>
        <w:jc w:val="both"/>
        <w:rPr>
          <w:iCs/>
        </w:rPr>
      </w:pPr>
      <w:r w:rsidRPr="001A4C15">
        <w:rPr>
          <w:rFonts w:ascii="Times New Roman" w:eastAsia="Times New Roman" w:hAnsi="Times New Roman"/>
          <w:i/>
          <w:sz w:val="24"/>
          <w:szCs w:val="24"/>
          <w:lang w:eastAsia="zh-CN"/>
        </w:rPr>
        <w:t>with the component</w:t>
      </w:r>
      <w:r>
        <w:rPr>
          <w:rFonts w:ascii="Times New Roman" w:eastAsia="Times New Roman" w:hAnsi="Times New Roman"/>
          <w:i/>
          <w:sz w:val="24"/>
          <w:szCs w:val="24"/>
          <w:lang w:eastAsia="zh-CN"/>
        </w:rPr>
        <w:t xml:space="preserve"> “</w:t>
      </w:r>
      <w:r w:rsidRPr="001A4C15">
        <w:rPr>
          <w:rFonts w:ascii="Times New Roman" w:eastAsia="Times New Roman" w:hAnsi="Times New Roman"/>
          <w:i/>
          <w:sz w:val="24"/>
          <w:szCs w:val="24"/>
          <w:lang w:val="en-GB" w:eastAsia="zh-CN"/>
        </w:rPr>
        <w:t>UE can receive Scheme 1 inter-UE coordination transmission over 2</w:t>
      </w:r>
      <w:r w:rsidRPr="001A4C15">
        <w:rPr>
          <w:rFonts w:ascii="Times New Roman" w:eastAsia="Times New Roman" w:hAnsi="Times New Roman"/>
          <w:i/>
          <w:sz w:val="24"/>
          <w:szCs w:val="24"/>
          <w:vertAlign w:val="superscript"/>
          <w:lang w:val="en-GB" w:eastAsia="zh-CN"/>
        </w:rPr>
        <w:t>nd</w:t>
      </w:r>
      <w:r w:rsidRPr="001A4C15">
        <w:rPr>
          <w:rFonts w:ascii="Times New Roman" w:eastAsia="Times New Roman" w:hAnsi="Times New Roman"/>
          <w:i/>
          <w:sz w:val="24"/>
          <w:szCs w:val="24"/>
          <w:lang w:val="en-GB" w:eastAsia="zh-CN"/>
        </w:rPr>
        <w:t xml:space="preserve"> SCI that is used in addition to the MAC-CE carrying the same inter-UE coordination information in the same transmission</w:t>
      </w:r>
      <w:r>
        <w:rPr>
          <w:rFonts w:ascii="Times New Roman" w:eastAsia="Times New Roman" w:hAnsi="Times New Roman"/>
          <w:i/>
          <w:sz w:val="24"/>
          <w:szCs w:val="24"/>
          <w:lang w:val="en-GB" w:eastAsia="zh-CN"/>
        </w:rPr>
        <w:t xml:space="preserve">”. </w:t>
      </w:r>
    </w:p>
    <w:p w14:paraId="6FAF6BDF" w14:textId="77777777" w:rsidR="007E0BB0" w:rsidRDefault="007E0BB0" w:rsidP="001A4C15">
      <w:pPr>
        <w:jc w:val="both"/>
        <w:rPr>
          <w:iCs/>
        </w:rPr>
      </w:pPr>
    </w:p>
    <w:p w14:paraId="3A6EF97A" w14:textId="55A1FFA2" w:rsidR="007E0BB0" w:rsidRDefault="007E0BB0" w:rsidP="001A4C15">
      <w:pPr>
        <w:jc w:val="both"/>
        <w:rPr>
          <w:iCs/>
        </w:rPr>
      </w:pPr>
      <w:r>
        <w:rPr>
          <w:iCs/>
        </w:rPr>
        <w:t>In last RAN1 meeting, we have a working assumption that MAC CE and 2</w:t>
      </w:r>
      <w:r w:rsidRPr="007E0BB0">
        <w:rPr>
          <w:iCs/>
          <w:vertAlign w:val="superscript"/>
        </w:rPr>
        <w:t>nd</w:t>
      </w:r>
      <w:r>
        <w:rPr>
          <w:iCs/>
        </w:rPr>
        <w:t xml:space="preserve"> SCI are used as the container of an explicit request transmission from UE-B to UE-A, where SCI 2-C is UE Rx optional. Hence, similar to feature 32-6, we propose to introduce a new feature of “Reception of Scheme 1 explicit request over 2</w:t>
      </w:r>
      <w:r w:rsidRPr="007E0BB0">
        <w:rPr>
          <w:iCs/>
          <w:vertAlign w:val="superscript"/>
        </w:rPr>
        <w:t>nd</w:t>
      </w:r>
      <w:r>
        <w:rPr>
          <w:iCs/>
        </w:rPr>
        <w:t xml:space="preserve"> SCI, with the component of “</w:t>
      </w:r>
      <w:r w:rsidRPr="007E0BB0">
        <w:rPr>
          <w:iCs/>
        </w:rPr>
        <w:t>UE can receive Scheme 1 explicit request over 2nd SCI that is used in addition to the MAC-CE carrying the same explicit request in the same transmission</w:t>
      </w:r>
      <w:r>
        <w:rPr>
          <w:iCs/>
        </w:rPr>
        <w:t>”.</w:t>
      </w:r>
    </w:p>
    <w:p w14:paraId="27AD30DD" w14:textId="77777777" w:rsidR="007E0BB0" w:rsidRDefault="007E0BB0" w:rsidP="001A4C15">
      <w:pPr>
        <w:jc w:val="both"/>
        <w:rPr>
          <w:iCs/>
        </w:rPr>
      </w:pPr>
    </w:p>
    <w:p w14:paraId="0F6BEB18" w14:textId="6C164449" w:rsidR="001A4C15" w:rsidRDefault="001A4C15" w:rsidP="001A4C15">
      <w:pPr>
        <w:jc w:val="both"/>
        <w:rPr>
          <w:i/>
        </w:rPr>
      </w:pPr>
      <w:r w:rsidRPr="003C2425">
        <w:rPr>
          <w:b/>
          <w:i/>
          <w:u w:val="single"/>
        </w:rPr>
        <w:t xml:space="preserve">Proposal </w:t>
      </w:r>
      <w:r w:rsidR="007E0BB0">
        <w:rPr>
          <w:b/>
          <w:i/>
          <w:u w:val="single"/>
        </w:rPr>
        <w:t>8</w:t>
      </w:r>
      <w:r w:rsidRPr="003C2425">
        <w:rPr>
          <w:b/>
          <w:i/>
          <w:u w:val="single"/>
        </w:rPr>
        <w:t>:</w:t>
      </w:r>
      <w:r w:rsidRPr="003C2425">
        <w:rPr>
          <w:i/>
        </w:rPr>
        <w:t xml:space="preserve"> </w:t>
      </w:r>
      <w:r>
        <w:rPr>
          <w:i/>
        </w:rPr>
        <w:t>Introduce a new feature “</w:t>
      </w:r>
      <w:r w:rsidR="00971358">
        <w:rPr>
          <w:i/>
        </w:rPr>
        <w:t>Reception of Scheme 1 explicit request over 2</w:t>
      </w:r>
      <w:r w:rsidR="00971358" w:rsidRPr="00971358">
        <w:rPr>
          <w:i/>
          <w:vertAlign w:val="superscript"/>
        </w:rPr>
        <w:t>nd</w:t>
      </w:r>
      <w:r w:rsidR="00971358">
        <w:rPr>
          <w:i/>
        </w:rPr>
        <w:t xml:space="preserve"> SCI”, </w:t>
      </w:r>
    </w:p>
    <w:p w14:paraId="67F6F646" w14:textId="08A572AD" w:rsidR="007E0BB0" w:rsidRPr="002145DA" w:rsidRDefault="00971358" w:rsidP="007E0BB0">
      <w:pPr>
        <w:pStyle w:val="ListParagraph"/>
        <w:numPr>
          <w:ilvl w:val="0"/>
          <w:numId w:val="22"/>
        </w:numPr>
        <w:jc w:val="both"/>
        <w:rPr>
          <w:rFonts w:ascii="Times New Roman" w:eastAsia="Times New Roman" w:hAnsi="Times New Roman"/>
          <w:i/>
          <w:sz w:val="24"/>
          <w:szCs w:val="24"/>
          <w:lang w:eastAsia="zh-CN"/>
        </w:rPr>
      </w:pPr>
      <w:r w:rsidRPr="00971358">
        <w:rPr>
          <w:rFonts w:ascii="Times New Roman" w:eastAsia="Times New Roman" w:hAnsi="Times New Roman"/>
          <w:i/>
          <w:sz w:val="24"/>
          <w:szCs w:val="24"/>
          <w:lang w:eastAsia="zh-CN"/>
        </w:rPr>
        <w:t>with the component</w:t>
      </w:r>
      <w:r>
        <w:rPr>
          <w:rFonts w:ascii="Times New Roman" w:eastAsia="Times New Roman" w:hAnsi="Times New Roman"/>
          <w:i/>
          <w:sz w:val="24"/>
          <w:szCs w:val="24"/>
          <w:lang w:eastAsia="zh-CN"/>
        </w:rPr>
        <w:t xml:space="preserve"> “</w:t>
      </w:r>
      <w:r w:rsidRPr="001A4C15">
        <w:rPr>
          <w:rFonts w:ascii="Times New Roman" w:eastAsia="Times New Roman" w:hAnsi="Times New Roman"/>
          <w:i/>
          <w:sz w:val="24"/>
          <w:szCs w:val="24"/>
          <w:lang w:val="en-GB" w:eastAsia="zh-CN"/>
        </w:rPr>
        <w:t xml:space="preserve">UE can receive Scheme 1 </w:t>
      </w:r>
      <w:r w:rsidR="007E0BB0">
        <w:rPr>
          <w:rFonts w:ascii="Times New Roman" w:eastAsia="Times New Roman" w:hAnsi="Times New Roman"/>
          <w:i/>
          <w:sz w:val="24"/>
          <w:szCs w:val="24"/>
          <w:lang w:val="en-GB" w:eastAsia="zh-CN"/>
        </w:rPr>
        <w:t>explicit request</w:t>
      </w:r>
      <w:r w:rsidRPr="001A4C15">
        <w:rPr>
          <w:rFonts w:ascii="Times New Roman" w:eastAsia="Times New Roman" w:hAnsi="Times New Roman"/>
          <w:i/>
          <w:sz w:val="24"/>
          <w:szCs w:val="24"/>
          <w:lang w:val="en-GB" w:eastAsia="zh-CN"/>
        </w:rPr>
        <w:t xml:space="preserve"> over 2</w:t>
      </w:r>
      <w:r w:rsidRPr="001A4C15">
        <w:rPr>
          <w:rFonts w:ascii="Times New Roman" w:eastAsia="Times New Roman" w:hAnsi="Times New Roman"/>
          <w:i/>
          <w:sz w:val="24"/>
          <w:szCs w:val="24"/>
          <w:vertAlign w:val="superscript"/>
          <w:lang w:val="en-GB" w:eastAsia="zh-CN"/>
        </w:rPr>
        <w:t>nd</w:t>
      </w:r>
      <w:r w:rsidRPr="001A4C15">
        <w:rPr>
          <w:rFonts w:ascii="Times New Roman" w:eastAsia="Times New Roman" w:hAnsi="Times New Roman"/>
          <w:i/>
          <w:sz w:val="24"/>
          <w:szCs w:val="24"/>
          <w:lang w:val="en-GB" w:eastAsia="zh-CN"/>
        </w:rPr>
        <w:t xml:space="preserve"> SCI that is used in addition to the MAC-CE carrying the same </w:t>
      </w:r>
      <w:r w:rsidR="007E0BB0">
        <w:rPr>
          <w:rFonts w:ascii="Times New Roman" w:eastAsia="Times New Roman" w:hAnsi="Times New Roman"/>
          <w:i/>
          <w:sz w:val="24"/>
          <w:szCs w:val="24"/>
          <w:lang w:val="en-GB" w:eastAsia="zh-CN"/>
        </w:rPr>
        <w:t>explicit request</w:t>
      </w:r>
      <w:r w:rsidRPr="001A4C15">
        <w:rPr>
          <w:rFonts w:ascii="Times New Roman" w:eastAsia="Times New Roman" w:hAnsi="Times New Roman"/>
          <w:i/>
          <w:sz w:val="24"/>
          <w:szCs w:val="24"/>
          <w:lang w:val="en-GB" w:eastAsia="zh-CN"/>
        </w:rPr>
        <w:t xml:space="preserve"> in the same transmission</w:t>
      </w:r>
      <w:r>
        <w:rPr>
          <w:rFonts w:ascii="Times New Roman" w:eastAsia="Times New Roman" w:hAnsi="Times New Roman"/>
          <w:i/>
          <w:sz w:val="24"/>
          <w:szCs w:val="24"/>
          <w:lang w:val="en-GB" w:eastAsia="zh-CN"/>
        </w:rPr>
        <w:t>”</w:t>
      </w:r>
      <w:r w:rsidR="007E0BB0">
        <w:rPr>
          <w:rFonts w:ascii="Times New Roman" w:eastAsia="Times New Roman" w:hAnsi="Times New Roman"/>
          <w:i/>
          <w:sz w:val="24"/>
          <w:szCs w:val="24"/>
          <w:lang w:val="en-GB" w:eastAsia="zh-CN"/>
        </w:rPr>
        <w:t xml:space="preserve">. </w:t>
      </w:r>
    </w:p>
    <w:p w14:paraId="7A21CB72" w14:textId="77777777" w:rsidR="007E0BB0" w:rsidRPr="007E0BB0" w:rsidRDefault="007E0BB0" w:rsidP="007E0BB0">
      <w:pPr>
        <w:jc w:val="both"/>
        <w:rPr>
          <w:i/>
        </w:rPr>
      </w:pPr>
    </w:p>
    <w:p w14:paraId="02620DF4" w14:textId="57EB1C39" w:rsidR="003F006A" w:rsidRDefault="003F006A" w:rsidP="003F006A">
      <w:pPr>
        <w:pStyle w:val="Heading1"/>
      </w:pPr>
      <w:r>
        <w:t xml:space="preserve">Conclusion </w:t>
      </w:r>
    </w:p>
    <w:p w14:paraId="70E5F0E7" w14:textId="54150A3B" w:rsidR="00AE18D0" w:rsidRDefault="00EE5872" w:rsidP="00F16EFF">
      <w:pPr>
        <w:jc w:val="both"/>
        <w:rPr>
          <w:iCs/>
          <w:lang w:val="en-GB"/>
        </w:rPr>
      </w:pPr>
      <w:r>
        <w:rPr>
          <w:iCs/>
          <w:lang w:val="en-GB"/>
        </w:rPr>
        <w:t xml:space="preserve">We discussed NR UE </w:t>
      </w:r>
      <w:r w:rsidR="00506638">
        <w:rPr>
          <w:iCs/>
          <w:lang w:val="en-GB"/>
        </w:rPr>
        <w:t>sidelink enhancement</w:t>
      </w:r>
      <w:r>
        <w:rPr>
          <w:iCs/>
          <w:lang w:val="en-GB"/>
        </w:rPr>
        <w:t xml:space="preserve"> 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113A800D" w14:textId="5F130B8C" w:rsidR="00EE5872" w:rsidRDefault="00EE5872" w:rsidP="00F16EFF">
      <w:pPr>
        <w:jc w:val="both"/>
        <w:rPr>
          <w:iCs/>
          <w:lang w:val="en-GB"/>
        </w:rPr>
      </w:pPr>
    </w:p>
    <w:p w14:paraId="66162A89" w14:textId="77777777" w:rsidR="007E0BB0" w:rsidRDefault="007E0BB0" w:rsidP="007E0BB0">
      <w:pPr>
        <w:jc w:val="both"/>
        <w:rPr>
          <w:i/>
        </w:rPr>
      </w:pPr>
      <w:r w:rsidRPr="003C2425">
        <w:rPr>
          <w:b/>
          <w:i/>
          <w:u w:val="single"/>
        </w:rPr>
        <w:t xml:space="preserve">Proposal </w:t>
      </w:r>
      <w:r>
        <w:rPr>
          <w:b/>
          <w:i/>
          <w:u w:val="single"/>
        </w:rPr>
        <w:t>1:</w:t>
      </w:r>
      <w:r w:rsidRPr="00EF7D1B">
        <w:rPr>
          <w:i/>
        </w:rPr>
        <w:t xml:space="preserve"> </w:t>
      </w:r>
      <w:r>
        <w:rPr>
          <w:i/>
        </w:rPr>
        <w:t>Introduce a new feature 32-4b “synchronization sources for NR sidelink transmission” without any pre-requisite feature group and with components:</w:t>
      </w:r>
    </w:p>
    <w:p w14:paraId="7B6AA481" w14:textId="77777777" w:rsidR="007E0BB0" w:rsidRPr="00EF7D1B" w:rsidRDefault="007E0BB0" w:rsidP="007E0BB0">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supports GNSS as the synchronization reference according to the synchronization procedure with sl-SyncPriority set to GNSS and sl-NbAsSync set to false.</w:t>
      </w:r>
    </w:p>
    <w:p w14:paraId="4535E7CB" w14:textId="77777777" w:rsidR="007E0BB0" w:rsidRPr="00EF7D1B" w:rsidRDefault="007E0BB0" w:rsidP="007E0BB0">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can transmit NR sidelink based on the synchronization to an gNB</w:t>
      </w:r>
      <w:r>
        <w:rPr>
          <w:rFonts w:ascii="Times New Roman" w:eastAsia="Times New Roman" w:hAnsi="Times New Roman"/>
          <w:i/>
          <w:sz w:val="24"/>
          <w:szCs w:val="24"/>
          <w:lang w:eastAsia="zh-CN"/>
        </w:rPr>
        <w:t xml:space="preserve">. </w:t>
      </w:r>
    </w:p>
    <w:p w14:paraId="400A2532" w14:textId="77777777" w:rsidR="007E0BB0" w:rsidRPr="00EF7D1B" w:rsidRDefault="007E0BB0" w:rsidP="007E0BB0">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additionally supports gNB and GNSS as the synchronization reference according to the synchronization procedure with sl-SyncPriority set to gnbEnb.</w:t>
      </w:r>
    </w:p>
    <w:p w14:paraId="6041CFD2" w14:textId="77777777" w:rsidR="007E0BB0" w:rsidRPr="00EF7D1B" w:rsidRDefault="007E0BB0" w:rsidP="007E0BB0">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additionally supports gNB and GNSS as the synchronization reference according to the synchronization procedure with sl-SyncPriority set to GNSS and sl-NbAsSync set to true.</w:t>
      </w:r>
    </w:p>
    <w:p w14:paraId="57CE9144" w14:textId="77777777" w:rsidR="007E0BB0" w:rsidRPr="00EF7D1B" w:rsidRDefault="007E0BB0" w:rsidP="007E0BB0">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can transmit NR sidelink based on the synchronization to an eNB.</w:t>
      </w:r>
    </w:p>
    <w:p w14:paraId="2AA7BFB6" w14:textId="77777777" w:rsidR="007E0BB0" w:rsidRPr="00EF7D1B" w:rsidRDefault="007E0BB0" w:rsidP="007E0BB0">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additionally supports eNB and GNSS as the synchronization reference according to the synchronization procedure with sl-SyncPriority set to gnbEnb.</w:t>
      </w:r>
    </w:p>
    <w:p w14:paraId="00727313" w14:textId="77777777" w:rsidR="007E0BB0" w:rsidRPr="00EF7D1B" w:rsidRDefault="007E0BB0" w:rsidP="007E0BB0">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additionally supports eNB and GNSS as the synchronization reference according to the synchronization procedure with sl-SyncPriority set to GNSS and sl-NbAsSync set to true.</w:t>
      </w:r>
    </w:p>
    <w:p w14:paraId="41B55E18" w14:textId="77777777" w:rsidR="007E0BB0" w:rsidRPr="00EF7D1B" w:rsidRDefault="007E0BB0" w:rsidP="007E0BB0">
      <w:pPr>
        <w:pStyle w:val="ListParagraph"/>
        <w:numPr>
          <w:ilvl w:val="0"/>
          <w:numId w:val="17"/>
        </w:numPr>
        <w:autoSpaceDE w:val="0"/>
        <w:autoSpaceDN w:val="0"/>
        <w:adjustRightInd w:val="0"/>
        <w:snapToGrid w:val="0"/>
        <w:spacing w:afterLines="50" w:after="120"/>
        <w:contextualSpacing/>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UE can transmit S-SSB in NR sidelink if it supports 15-2 or 15-3 or 32-4 or 32-4a</w:t>
      </w:r>
    </w:p>
    <w:p w14:paraId="65E78F6A" w14:textId="77777777" w:rsidR="007E0BB0" w:rsidRPr="00EF7D1B" w:rsidRDefault="007E0BB0" w:rsidP="007E0BB0">
      <w:pPr>
        <w:pStyle w:val="ListParagraph"/>
        <w:numPr>
          <w:ilvl w:val="0"/>
          <w:numId w:val="16"/>
        </w:numPr>
        <w:jc w:val="both"/>
        <w:rPr>
          <w:rFonts w:ascii="Times New Roman" w:eastAsia="Times New Roman" w:hAnsi="Times New Roman"/>
          <w:i/>
          <w:sz w:val="24"/>
          <w:szCs w:val="24"/>
          <w:lang w:eastAsia="zh-CN"/>
        </w:rPr>
      </w:pPr>
      <w:r w:rsidRPr="00EF7D1B">
        <w:rPr>
          <w:rFonts w:ascii="Times New Roman" w:eastAsia="Times New Roman" w:hAnsi="Times New Roman"/>
          <w:i/>
          <w:sz w:val="24"/>
          <w:szCs w:val="24"/>
          <w:lang w:eastAsia="zh-CN"/>
        </w:rPr>
        <w:t>FFS whether other components will be included</w:t>
      </w:r>
    </w:p>
    <w:p w14:paraId="78AED45F" w14:textId="1EEA880E" w:rsidR="007E0BB0" w:rsidRDefault="007E0BB0" w:rsidP="00F16EFF">
      <w:pPr>
        <w:jc w:val="both"/>
        <w:rPr>
          <w:iCs/>
        </w:rPr>
      </w:pPr>
    </w:p>
    <w:p w14:paraId="083A3443" w14:textId="77777777" w:rsidR="007E0BB0" w:rsidRDefault="007E0BB0" w:rsidP="007E0BB0">
      <w:pPr>
        <w:jc w:val="both"/>
        <w:rPr>
          <w:i/>
        </w:rPr>
      </w:pPr>
      <w:r w:rsidRPr="003C2425">
        <w:rPr>
          <w:b/>
          <w:i/>
          <w:u w:val="single"/>
        </w:rPr>
        <w:t xml:space="preserve">Proposal </w:t>
      </w:r>
      <w:r>
        <w:rPr>
          <w:b/>
          <w:i/>
          <w:u w:val="single"/>
        </w:rPr>
        <w:t>2:</w:t>
      </w:r>
      <w:r w:rsidRPr="00EF7D1B">
        <w:rPr>
          <w:i/>
        </w:rPr>
        <w:t xml:space="preserve"> </w:t>
      </w:r>
      <w:r>
        <w:rPr>
          <w:i/>
        </w:rPr>
        <w:t xml:space="preserve">In both feature 32-4 and feature 32-4a, </w:t>
      </w:r>
      <w:r w:rsidRPr="00A571A6">
        <w:rPr>
          <w:i/>
        </w:rPr>
        <w:t xml:space="preserve">pre-requisite feature group is </w:t>
      </w:r>
      <w:r>
        <w:rPr>
          <w:i/>
        </w:rPr>
        <w:t>32</w:t>
      </w:r>
      <w:r w:rsidRPr="00A571A6">
        <w:rPr>
          <w:i/>
        </w:rPr>
        <w:t>-</w:t>
      </w:r>
      <w:r>
        <w:rPr>
          <w:i/>
        </w:rPr>
        <w:t>4b.</w:t>
      </w:r>
    </w:p>
    <w:p w14:paraId="2A447E41" w14:textId="77777777" w:rsidR="007E0BB0" w:rsidRDefault="007E0BB0" w:rsidP="007E0BB0">
      <w:pPr>
        <w:jc w:val="both"/>
        <w:rPr>
          <w:bCs/>
          <w:iCs/>
        </w:rPr>
      </w:pPr>
    </w:p>
    <w:p w14:paraId="20AC469A" w14:textId="77777777" w:rsidR="007E0BB0" w:rsidRDefault="007E0BB0" w:rsidP="007E0BB0">
      <w:pPr>
        <w:jc w:val="both"/>
        <w:rPr>
          <w:i/>
        </w:rPr>
      </w:pPr>
      <w:r w:rsidRPr="003C2425">
        <w:rPr>
          <w:b/>
          <w:i/>
          <w:u w:val="single"/>
        </w:rPr>
        <w:t xml:space="preserve">Proposal </w:t>
      </w:r>
      <w:r>
        <w:rPr>
          <w:b/>
          <w:i/>
          <w:u w:val="single"/>
        </w:rPr>
        <w:t>3:</w:t>
      </w:r>
      <w:r w:rsidRPr="00EF7D1B">
        <w:rPr>
          <w:i/>
        </w:rPr>
        <w:t xml:space="preserve"> </w:t>
      </w:r>
      <w:r>
        <w:rPr>
          <w:i/>
        </w:rPr>
        <w:t>In feature 32-4 and feature 32-4a, add a note that the reported value B is the total number of SL processes for features 15-3, 32-4 and 32-4a if supported.</w:t>
      </w:r>
    </w:p>
    <w:p w14:paraId="26724127" w14:textId="77777777" w:rsidR="007E0BB0" w:rsidRPr="007E0BB0" w:rsidRDefault="007E0BB0" w:rsidP="00F16EFF">
      <w:pPr>
        <w:jc w:val="both"/>
        <w:rPr>
          <w:iCs/>
        </w:rPr>
      </w:pPr>
    </w:p>
    <w:p w14:paraId="703C7976" w14:textId="77777777" w:rsidR="007E0BB0" w:rsidRDefault="007E0BB0" w:rsidP="007E0BB0">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In features 32-4, 32-4a, 32-4b,</w:t>
      </w:r>
    </w:p>
    <w:p w14:paraId="5B0CA4D1" w14:textId="77777777" w:rsidR="007E0BB0" w:rsidRPr="00B978F3" w:rsidRDefault="007E0BB0" w:rsidP="007E0BB0">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n</w:t>
      </w:r>
      <w:r w:rsidRPr="00B978F3">
        <w:rPr>
          <w:rFonts w:ascii="Times New Roman" w:eastAsia="Times New Roman" w:hAnsi="Times New Roman"/>
          <w:i/>
          <w:sz w:val="24"/>
          <w:szCs w:val="24"/>
          <w:lang w:eastAsia="zh-CN"/>
        </w:rPr>
        <w:t>eed for the gNB to know if the feature is supported</w:t>
      </w:r>
      <w:r>
        <w:rPr>
          <w:rFonts w:ascii="Times New Roman" w:eastAsia="Times New Roman" w:hAnsi="Times New Roman"/>
          <w:i/>
          <w:sz w:val="24"/>
          <w:szCs w:val="24"/>
          <w:lang w:eastAsia="zh-CN"/>
        </w:rPr>
        <w:t>.</w:t>
      </w:r>
    </w:p>
    <w:p w14:paraId="0F1BD6FF" w14:textId="77777777" w:rsidR="007E0BB0" w:rsidRDefault="007E0BB0" w:rsidP="007E0BB0">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no</w:t>
      </w:r>
      <w:r w:rsidRPr="00B978F3">
        <w:rPr>
          <w:rFonts w:ascii="Times New Roman" w:eastAsia="Times New Roman" w:hAnsi="Times New Roman"/>
          <w:i/>
          <w:sz w:val="24"/>
          <w:szCs w:val="24"/>
          <w:lang w:eastAsia="zh-CN"/>
        </w:rPr>
        <w:t xml:space="preserve"> need for other UEs to know if the feature is supported</w:t>
      </w:r>
      <w:r>
        <w:rPr>
          <w:rFonts w:ascii="Times New Roman" w:eastAsia="Times New Roman" w:hAnsi="Times New Roman"/>
          <w:i/>
          <w:sz w:val="24"/>
          <w:szCs w:val="24"/>
          <w:lang w:eastAsia="zh-CN"/>
        </w:rPr>
        <w:t>.</w:t>
      </w:r>
    </w:p>
    <w:p w14:paraId="277FE337" w14:textId="77777777" w:rsidR="007E0BB0" w:rsidRPr="007E0BB0" w:rsidRDefault="007E0BB0" w:rsidP="00F16EFF">
      <w:pPr>
        <w:jc w:val="both"/>
        <w:rPr>
          <w:iCs/>
        </w:rPr>
      </w:pPr>
    </w:p>
    <w:p w14:paraId="08D64D20" w14:textId="77777777" w:rsidR="007E0BB0" w:rsidRDefault="007E0BB0" w:rsidP="007E0BB0">
      <w:pPr>
        <w:jc w:val="both"/>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Split feature 32-5a to the following four features</w:t>
      </w:r>
    </w:p>
    <w:p w14:paraId="2059866A" w14:textId="77777777" w:rsidR="007E0BB0" w:rsidRDefault="007E0BB0" w:rsidP="007E0BB0">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t</w:t>
      </w:r>
      <w:r w:rsidRPr="00805D41">
        <w:rPr>
          <w:rFonts w:ascii="Times New Roman" w:eastAsia="Times New Roman" w:hAnsi="Times New Roman"/>
          <w:i/>
          <w:sz w:val="24"/>
          <w:szCs w:val="24"/>
          <w:lang w:eastAsia="zh-CN"/>
        </w:rPr>
        <w:t>ransmitting inter-UE coordination scheme 1</w:t>
      </w:r>
      <w:r>
        <w:rPr>
          <w:rFonts w:ascii="Times New Roman" w:eastAsia="Times New Roman" w:hAnsi="Times New Roman"/>
          <w:i/>
          <w:sz w:val="24"/>
          <w:szCs w:val="24"/>
          <w:lang w:eastAsia="zh-CN"/>
        </w:rPr>
        <w:t xml:space="preserve"> with preferred resource set, where</w:t>
      </w:r>
    </w:p>
    <w:p w14:paraId="2586566B" w14:textId="77777777" w:rsidR="007E0BB0" w:rsidRPr="00C4173E" w:rsidRDefault="007E0BB0" w:rsidP="007E0BB0">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lastRenderedPageBreak/>
        <w:t>UE can transmit inter-UE coordination of preferred resource set,</w:t>
      </w:r>
    </w:p>
    <w:p w14:paraId="2DAE0C68" w14:textId="77777777" w:rsidR="007E0BB0" w:rsidRDefault="007E0BB0" w:rsidP="007E0BB0">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receive explicit request for inter-UE coordination. </w:t>
      </w:r>
    </w:p>
    <w:p w14:paraId="091EBAD7" w14:textId="77777777" w:rsidR="007E0BB0" w:rsidRDefault="007E0BB0" w:rsidP="007E0BB0">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t</w:t>
      </w:r>
      <w:r w:rsidRPr="00805D41">
        <w:rPr>
          <w:rFonts w:ascii="Times New Roman" w:eastAsia="Times New Roman" w:hAnsi="Times New Roman"/>
          <w:i/>
          <w:sz w:val="24"/>
          <w:szCs w:val="24"/>
          <w:lang w:eastAsia="zh-CN"/>
        </w:rPr>
        <w:t>ransmitting inter-UE coordination scheme 1</w:t>
      </w:r>
      <w:r>
        <w:rPr>
          <w:rFonts w:ascii="Times New Roman" w:eastAsia="Times New Roman" w:hAnsi="Times New Roman"/>
          <w:i/>
          <w:sz w:val="24"/>
          <w:szCs w:val="24"/>
          <w:lang w:eastAsia="zh-CN"/>
        </w:rPr>
        <w:t xml:space="preserve"> with non-preferred resource set, where</w:t>
      </w:r>
    </w:p>
    <w:p w14:paraId="7AF28166" w14:textId="77777777" w:rsidR="007E0BB0" w:rsidRPr="00C4173E" w:rsidRDefault="007E0BB0" w:rsidP="007E0BB0">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transmit inter-UE coordination of </w:t>
      </w:r>
      <w:r>
        <w:rPr>
          <w:rFonts w:ascii="Times New Roman" w:eastAsia="Times New Roman" w:hAnsi="Times New Roman"/>
          <w:i/>
          <w:sz w:val="24"/>
          <w:szCs w:val="24"/>
          <w:lang w:eastAsia="zh-CN"/>
        </w:rPr>
        <w:t>non-</w:t>
      </w:r>
      <w:r w:rsidRPr="00C4173E">
        <w:rPr>
          <w:rFonts w:ascii="Times New Roman" w:eastAsia="Times New Roman" w:hAnsi="Times New Roman"/>
          <w:i/>
          <w:sz w:val="24"/>
          <w:szCs w:val="24"/>
          <w:lang w:eastAsia="zh-CN"/>
        </w:rPr>
        <w:t>preferred resource set,</w:t>
      </w:r>
    </w:p>
    <w:p w14:paraId="445B2835" w14:textId="77777777" w:rsidR="007E0BB0" w:rsidRPr="00F7443C" w:rsidRDefault="007E0BB0" w:rsidP="007E0BB0">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receive explicit request for inter-UE coordination. </w:t>
      </w:r>
    </w:p>
    <w:p w14:paraId="7822405C" w14:textId="77777777" w:rsidR="007E0BB0" w:rsidRDefault="007E0BB0" w:rsidP="007E0BB0">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805D41">
        <w:rPr>
          <w:rFonts w:ascii="Times New Roman" w:eastAsia="Times New Roman" w:hAnsi="Times New Roman"/>
          <w:i/>
          <w:sz w:val="24"/>
          <w:szCs w:val="24"/>
          <w:lang w:eastAsia="zh-CN"/>
        </w:rPr>
        <w:t>eceiving inter-UE coordination scheme 1</w:t>
      </w:r>
      <w:r>
        <w:rPr>
          <w:rFonts w:ascii="Times New Roman" w:eastAsia="Times New Roman" w:hAnsi="Times New Roman"/>
          <w:i/>
          <w:sz w:val="24"/>
          <w:szCs w:val="24"/>
          <w:lang w:eastAsia="zh-CN"/>
        </w:rPr>
        <w:t xml:space="preserve"> with preferred resource set, where</w:t>
      </w:r>
    </w:p>
    <w:p w14:paraId="550BF1B9" w14:textId="77777777" w:rsidR="007E0BB0" w:rsidRPr="00C4173E" w:rsidRDefault="007E0BB0" w:rsidP="007E0BB0">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receive inter-UE coordination of preferred resource set and use the received information in its own resource (re-)selection in NR sidelink mode 2,</w:t>
      </w:r>
    </w:p>
    <w:p w14:paraId="46451A0D" w14:textId="77777777" w:rsidR="007E0BB0" w:rsidRDefault="007E0BB0" w:rsidP="007E0BB0">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explicit request for inter-UE coordination.</w:t>
      </w:r>
    </w:p>
    <w:p w14:paraId="64054860" w14:textId="77777777" w:rsidR="007E0BB0" w:rsidRDefault="007E0BB0" w:rsidP="007E0BB0">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805D41">
        <w:rPr>
          <w:rFonts w:ascii="Times New Roman" w:eastAsia="Times New Roman" w:hAnsi="Times New Roman"/>
          <w:i/>
          <w:sz w:val="24"/>
          <w:szCs w:val="24"/>
          <w:lang w:eastAsia="zh-CN"/>
        </w:rPr>
        <w:t>eceiving inter-UE coordination scheme 1</w:t>
      </w:r>
      <w:r>
        <w:rPr>
          <w:rFonts w:ascii="Times New Roman" w:eastAsia="Times New Roman" w:hAnsi="Times New Roman"/>
          <w:i/>
          <w:sz w:val="24"/>
          <w:szCs w:val="24"/>
          <w:lang w:eastAsia="zh-CN"/>
        </w:rPr>
        <w:t xml:space="preserve"> with non-preferred resource set, where</w:t>
      </w:r>
    </w:p>
    <w:p w14:paraId="39B67B0B" w14:textId="77777777" w:rsidR="007E0BB0" w:rsidRPr="00C4173E" w:rsidRDefault="007E0BB0" w:rsidP="007E0BB0">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receive inter-UE coordination of </w:t>
      </w:r>
      <w:r>
        <w:rPr>
          <w:rFonts w:ascii="Times New Roman" w:eastAsia="Times New Roman" w:hAnsi="Times New Roman"/>
          <w:i/>
          <w:sz w:val="24"/>
          <w:szCs w:val="24"/>
          <w:lang w:eastAsia="zh-CN"/>
        </w:rPr>
        <w:t>non-</w:t>
      </w:r>
      <w:r w:rsidRPr="00C4173E">
        <w:rPr>
          <w:rFonts w:ascii="Times New Roman" w:eastAsia="Times New Roman" w:hAnsi="Times New Roman"/>
          <w:i/>
          <w:sz w:val="24"/>
          <w:szCs w:val="24"/>
          <w:lang w:eastAsia="zh-CN"/>
        </w:rPr>
        <w:t>preferred resource set and use the received information in its own resource (re-)selection in NR sidelink mode 2,</w:t>
      </w:r>
    </w:p>
    <w:p w14:paraId="289B2B9D" w14:textId="77777777" w:rsidR="007E0BB0" w:rsidRPr="007428FE" w:rsidRDefault="007E0BB0" w:rsidP="007E0BB0">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explicit request for inter-UE coordination.</w:t>
      </w:r>
    </w:p>
    <w:p w14:paraId="59BED3F5" w14:textId="77777777" w:rsidR="007E0BB0" w:rsidRDefault="007E0BB0" w:rsidP="00F16EFF">
      <w:pPr>
        <w:jc w:val="both"/>
        <w:rPr>
          <w:iCs/>
          <w:lang w:val="en-GB"/>
        </w:rPr>
      </w:pPr>
    </w:p>
    <w:p w14:paraId="6FF5309D" w14:textId="77777777" w:rsidR="007E0BB0" w:rsidRDefault="007E0BB0" w:rsidP="007E0BB0">
      <w:pPr>
        <w:jc w:val="both"/>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Introduce a new feature 32-7 “</w:t>
      </w:r>
      <w:r w:rsidRPr="001A4C15">
        <w:rPr>
          <w:i/>
        </w:rPr>
        <w:t>Determination of expected conflict in Scheme 2 based on RSRP difference”,</w:t>
      </w:r>
      <w:r>
        <w:rPr>
          <w:i/>
        </w:rPr>
        <w:t xml:space="preserve"> </w:t>
      </w:r>
    </w:p>
    <w:p w14:paraId="2C56FD02" w14:textId="77777777" w:rsidR="007E0BB0" w:rsidRPr="001A4C15" w:rsidRDefault="007E0BB0" w:rsidP="007E0BB0">
      <w:pPr>
        <w:pStyle w:val="ListParagraph"/>
        <w:numPr>
          <w:ilvl w:val="0"/>
          <w:numId w:val="19"/>
        </w:numPr>
        <w:jc w:val="both"/>
        <w:rPr>
          <w:rFonts w:ascii="Times New Roman" w:eastAsia="Times New Roman" w:hAnsi="Times New Roman"/>
          <w:iCs/>
          <w:sz w:val="24"/>
          <w:szCs w:val="24"/>
          <w:lang w:eastAsia="zh-CN"/>
        </w:rPr>
      </w:pPr>
      <w:r w:rsidRPr="001A4C15">
        <w:rPr>
          <w:rFonts w:ascii="Times New Roman" w:eastAsia="Times New Roman" w:hAnsi="Times New Roman"/>
          <w:i/>
          <w:sz w:val="24"/>
          <w:szCs w:val="24"/>
          <w:lang w:eastAsia="zh-CN"/>
        </w:rPr>
        <w:t xml:space="preserve">with the component </w:t>
      </w:r>
      <w:r>
        <w:rPr>
          <w:rFonts w:ascii="Times New Roman" w:eastAsia="Times New Roman" w:hAnsi="Times New Roman"/>
          <w:i/>
          <w:sz w:val="24"/>
          <w:szCs w:val="24"/>
          <w:lang w:eastAsia="zh-CN"/>
        </w:rPr>
        <w:t>“</w:t>
      </w:r>
      <w:r w:rsidRPr="001A4C15">
        <w:rPr>
          <w:rFonts w:ascii="Times New Roman" w:eastAsia="Times New Roman" w:hAnsi="Times New Roman"/>
          <w:i/>
          <w:sz w:val="24"/>
          <w:szCs w:val="24"/>
          <w:lang w:eastAsia="zh-CN"/>
        </w:rPr>
        <w:t>UE can determine a conflict for overlapping resource reservation between UE-B and another UE based on RSRP difference of the two reservations</w:t>
      </w:r>
      <w:r>
        <w:rPr>
          <w:rFonts w:ascii="Times New Roman" w:eastAsia="Times New Roman" w:hAnsi="Times New Roman"/>
          <w:i/>
          <w:sz w:val="24"/>
          <w:szCs w:val="24"/>
          <w:lang w:eastAsia="zh-CN"/>
        </w:rPr>
        <w:t>”</w:t>
      </w:r>
    </w:p>
    <w:p w14:paraId="203506E0" w14:textId="77777777" w:rsidR="007E0BB0" w:rsidRPr="001A4C15" w:rsidRDefault="007E0BB0" w:rsidP="007E0BB0">
      <w:pPr>
        <w:pStyle w:val="ListParagraph"/>
        <w:numPr>
          <w:ilvl w:val="0"/>
          <w:numId w:val="19"/>
        </w:numPr>
        <w:jc w:val="both"/>
        <w:rPr>
          <w:rFonts w:ascii="Times New Roman" w:eastAsia="Times New Roman" w:hAnsi="Times New Roman"/>
          <w:iCs/>
          <w:sz w:val="24"/>
          <w:szCs w:val="24"/>
          <w:lang w:eastAsia="zh-CN"/>
        </w:rPr>
      </w:pPr>
      <w:r w:rsidRPr="001A4C15">
        <w:rPr>
          <w:rFonts w:ascii="Times New Roman" w:eastAsia="Times New Roman" w:hAnsi="Times New Roman"/>
          <w:i/>
          <w:sz w:val="24"/>
          <w:szCs w:val="24"/>
          <w:lang w:eastAsia="zh-CN"/>
        </w:rPr>
        <w:t>with the</w:t>
      </w:r>
      <w:r>
        <w:rPr>
          <w:rFonts w:ascii="Times New Roman" w:eastAsia="Times New Roman" w:hAnsi="Times New Roman"/>
          <w:i/>
          <w:sz w:val="24"/>
          <w:szCs w:val="24"/>
          <w:lang w:eastAsia="zh-CN"/>
        </w:rPr>
        <w:t xml:space="preserve"> pre-requisite feature group as 32-5b-1. </w:t>
      </w:r>
    </w:p>
    <w:p w14:paraId="2BA4E515" w14:textId="77777777" w:rsidR="007E0BB0" w:rsidRPr="007E0BB0" w:rsidRDefault="007E0BB0" w:rsidP="00F16EFF">
      <w:pPr>
        <w:jc w:val="both"/>
        <w:rPr>
          <w:iCs/>
        </w:rPr>
      </w:pPr>
    </w:p>
    <w:p w14:paraId="06F806B5" w14:textId="77777777" w:rsidR="007E0BB0" w:rsidRDefault="007E0BB0" w:rsidP="007E0BB0">
      <w:pPr>
        <w:jc w:val="both"/>
        <w:rPr>
          <w:i/>
          <w:lang w:val="en-GB"/>
        </w:rPr>
      </w:pPr>
      <w:r w:rsidRPr="003C2425">
        <w:rPr>
          <w:b/>
          <w:i/>
          <w:u w:val="single"/>
        </w:rPr>
        <w:t xml:space="preserve">Proposal </w:t>
      </w:r>
      <w:r>
        <w:rPr>
          <w:b/>
          <w:i/>
          <w:u w:val="single"/>
        </w:rPr>
        <w:t>7</w:t>
      </w:r>
      <w:r w:rsidRPr="003C2425">
        <w:rPr>
          <w:b/>
          <w:i/>
          <w:u w:val="single"/>
        </w:rPr>
        <w:t>:</w:t>
      </w:r>
      <w:r w:rsidRPr="003C2425">
        <w:rPr>
          <w:i/>
        </w:rPr>
        <w:t xml:space="preserve"> </w:t>
      </w:r>
      <w:r>
        <w:rPr>
          <w:i/>
        </w:rPr>
        <w:t>Introduce a new feature 32-6 “</w:t>
      </w:r>
      <w:r w:rsidRPr="001A4C15">
        <w:rPr>
          <w:i/>
          <w:lang w:val="en-GB"/>
        </w:rPr>
        <w:t>Reception of Scheme 1 inter-UE coordination information over 2</w:t>
      </w:r>
      <w:r w:rsidRPr="001A4C15">
        <w:rPr>
          <w:i/>
          <w:vertAlign w:val="superscript"/>
          <w:lang w:val="en-GB"/>
        </w:rPr>
        <w:t>nd</w:t>
      </w:r>
      <w:r w:rsidRPr="001A4C15">
        <w:rPr>
          <w:i/>
          <w:lang w:val="en-GB"/>
        </w:rPr>
        <w:t xml:space="preserve"> SCI</w:t>
      </w:r>
      <w:r>
        <w:rPr>
          <w:i/>
          <w:lang w:val="en-GB"/>
        </w:rPr>
        <w:t>”,</w:t>
      </w:r>
    </w:p>
    <w:p w14:paraId="7425FD1B" w14:textId="77777777" w:rsidR="007E0BB0" w:rsidRPr="001A4C15" w:rsidRDefault="007E0BB0" w:rsidP="007E0BB0">
      <w:pPr>
        <w:pStyle w:val="ListParagraph"/>
        <w:numPr>
          <w:ilvl w:val="0"/>
          <w:numId w:val="20"/>
        </w:numPr>
        <w:jc w:val="both"/>
        <w:rPr>
          <w:iCs/>
        </w:rPr>
      </w:pPr>
      <w:r w:rsidRPr="001A4C15">
        <w:rPr>
          <w:rFonts w:ascii="Times New Roman" w:eastAsia="Times New Roman" w:hAnsi="Times New Roman"/>
          <w:i/>
          <w:sz w:val="24"/>
          <w:szCs w:val="24"/>
          <w:lang w:eastAsia="zh-CN"/>
        </w:rPr>
        <w:t>with the component</w:t>
      </w:r>
      <w:r>
        <w:rPr>
          <w:rFonts w:ascii="Times New Roman" w:eastAsia="Times New Roman" w:hAnsi="Times New Roman"/>
          <w:i/>
          <w:sz w:val="24"/>
          <w:szCs w:val="24"/>
          <w:lang w:eastAsia="zh-CN"/>
        </w:rPr>
        <w:t xml:space="preserve"> “</w:t>
      </w:r>
      <w:r w:rsidRPr="001A4C15">
        <w:rPr>
          <w:rFonts w:ascii="Times New Roman" w:eastAsia="Times New Roman" w:hAnsi="Times New Roman"/>
          <w:i/>
          <w:sz w:val="24"/>
          <w:szCs w:val="24"/>
          <w:lang w:val="en-GB" w:eastAsia="zh-CN"/>
        </w:rPr>
        <w:t>UE can receive Scheme 1 inter-UE coordination transmission over 2</w:t>
      </w:r>
      <w:r w:rsidRPr="001A4C15">
        <w:rPr>
          <w:rFonts w:ascii="Times New Roman" w:eastAsia="Times New Roman" w:hAnsi="Times New Roman"/>
          <w:i/>
          <w:sz w:val="24"/>
          <w:szCs w:val="24"/>
          <w:vertAlign w:val="superscript"/>
          <w:lang w:val="en-GB" w:eastAsia="zh-CN"/>
        </w:rPr>
        <w:t>nd</w:t>
      </w:r>
      <w:r w:rsidRPr="001A4C15">
        <w:rPr>
          <w:rFonts w:ascii="Times New Roman" w:eastAsia="Times New Roman" w:hAnsi="Times New Roman"/>
          <w:i/>
          <w:sz w:val="24"/>
          <w:szCs w:val="24"/>
          <w:lang w:val="en-GB" w:eastAsia="zh-CN"/>
        </w:rPr>
        <w:t xml:space="preserve"> SCI that is used in addition to the MAC-CE carrying the same inter-UE coordination information in the same transmission</w:t>
      </w:r>
      <w:r>
        <w:rPr>
          <w:rFonts w:ascii="Times New Roman" w:eastAsia="Times New Roman" w:hAnsi="Times New Roman"/>
          <w:i/>
          <w:sz w:val="24"/>
          <w:szCs w:val="24"/>
          <w:lang w:val="en-GB" w:eastAsia="zh-CN"/>
        </w:rPr>
        <w:t xml:space="preserve">”. </w:t>
      </w:r>
    </w:p>
    <w:p w14:paraId="4DE28AEA" w14:textId="77777777" w:rsidR="007E0BB0" w:rsidRPr="007E0BB0" w:rsidRDefault="007E0BB0" w:rsidP="00F16EFF">
      <w:pPr>
        <w:jc w:val="both"/>
        <w:rPr>
          <w:iCs/>
        </w:rPr>
      </w:pPr>
    </w:p>
    <w:p w14:paraId="40CB1413" w14:textId="77777777" w:rsidR="007E0BB0" w:rsidRDefault="007E0BB0" w:rsidP="007E0BB0">
      <w:pPr>
        <w:jc w:val="both"/>
        <w:rPr>
          <w:i/>
        </w:rPr>
      </w:pPr>
      <w:r w:rsidRPr="003C2425">
        <w:rPr>
          <w:b/>
          <w:i/>
          <w:u w:val="single"/>
        </w:rPr>
        <w:t xml:space="preserve">Proposal </w:t>
      </w:r>
      <w:r>
        <w:rPr>
          <w:b/>
          <w:i/>
          <w:u w:val="single"/>
        </w:rPr>
        <w:t>8</w:t>
      </w:r>
      <w:r w:rsidRPr="003C2425">
        <w:rPr>
          <w:b/>
          <w:i/>
          <w:u w:val="single"/>
        </w:rPr>
        <w:t>:</w:t>
      </w:r>
      <w:r w:rsidRPr="003C2425">
        <w:rPr>
          <w:i/>
        </w:rPr>
        <w:t xml:space="preserve"> </w:t>
      </w:r>
      <w:r>
        <w:rPr>
          <w:i/>
        </w:rPr>
        <w:t>Introduce a new feature “Reception of Scheme 1 explicit request over 2</w:t>
      </w:r>
      <w:r w:rsidRPr="00971358">
        <w:rPr>
          <w:i/>
          <w:vertAlign w:val="superscript"/>
        </w:rPr>
        <w:t>nd</w:t>
      </w:r>
      <w:r>
        <w:rPr>
          <w:i/>
        </w:rPr>
        <w:t xml:space="preserve"> SCI”, </w:t>
      </w:r>
    </w:p>
    <w:p w14:paraId="49CDE85B" w14:textId="77777777" w:rsidR="007E0BB0" w:rsidRPr="007E0BB0" w:rsidRDefault="007E0BB0" w:rsidP="007E0BB0">
      <w:pPr>
        <w:pStyle w:val="ListParagraph"/>
        <w:numPr>
          <w:ilvl w:val="0"/>
          <w:numId w:val="22"/>
        </w:numPr>
        <w:jc w:val="both"/>
        <w:rPr>
          <w:rFonts w:ascii="Times New Roman" w:eastAsia="Times New Roman" w:hAnsi="Times New Roman"/>
          <w:i/>
          <w:sz w:val="24"/>
          <w:szCs w:val="24"/>
          <w:lang w:eastAsia="zh-CN"/>
        </w:rPr>
      </w:pPr>
      <w:r w:rsidRPr="00971358">
        <w:rPr>
          <w:rFonts w:ascii="Times New Roman" w:eastAsia="Times New Roman" w:hAnsi="Times New Roman"/>
          <w:i/>
          <w:sz w:val="24"/>
          <w:szCs w:val="24"/>
          <w:lang w:eastAsia="zh-CN"/>
        </w:rPr>
        <w:t>with the component</w:t>
      </w:r>
      <w:r>
        <w:rPr>
          <w:rFonts w:ascii="Times New Roman" w:eastAsia="Times New Roman" w:hAnsi="Times New Roman"/>
          <w:i/>
          <w:sz w:val="24"/>
          <w:szCs w:val="24"/>
          <w:lang w:eastAsia="zh-CN"/>
        </w:rPr>
        <w:t xml:space="preserve"> “</w:t>
      </w:r>
      <w:r w:rsidRPr="001A4C15">
        <w:rPr>
          <w:rFonts w:ascii="Times New Roman" w:eastAsia="Times New Roman" w:hAnsi="Times New Roman"/>
          <w:i/>
          <w:sz w:val="24"/>
          <w:szCs w:val="24"/>
          <w:lang w:val="en-GB" w:eastAsia="zh-CN"/>
        </w:rPr>
        <w:t xml:space="preserve">UE can receive Scheme 1 </w:t>
      </w:r>
      <w:r>
        <w:rPr>
          <w:rFonts w:ascii="Times New Roman" w:eastAsia="Times New Roman" w:hAnsi="Times New Roman"/>
          <w:i/>
          <w:sz w:val="24"/>
          <w:szCs w:val="24"/>
          <w:lang w:val="en-GB" w:eastAsia="zh-CN"/>
        </w:rPr>
        <w:t>explicit request</w:t>
      </w:r>
      <w:r w:rsidRPr="001A4C15">
        <w:rPr>
          <w:rFonts w:ascii="Times New Roman" w:eastAsia="Times New Roman" w:hAnsi="Times New Roman"/>
          <w:i/>
          <w:sz w:val="24"/>
          <w:szCs w:val="24"/>
          <w:lang w:val="en-GB" w:eastAsia="zh-CN"/>
        </w:rPr>
        <w:t xml:space="preserve"> over 2</w:t>
      </w:r>
      <w:r w:rsidRPr="001A4C15">
        <w:rPr>
          <w:rFonts w:ascii="Times New Roman" w:eastAsia="Times New Roman" w:hAnsi="Times New Roman"/>
          <w:i/>
          <w:sz w:val="24"/>
          <w:szCs w:val="24"/>
          <w:vertAlign w:val="superscript"/>
          <w:lang w:val="en-GB" w:eastAsia="zh-CN"/>
        </w:rPr>
        <w:t>nd</w:t>
      </w:r>
      <w:r w:rsidRPr="001A4C15">
        <w:rPr>
          <w:rFonts w:ascii="Times New Roman" w:eastAsia="Times New Roman" w:hAnsi="Times New Roman"/>
          <w:i/>
          <w:sz w:val="24"/>
          <w:szCs w:val="24"/>
          <w:lang w:val="en-GB" w:eastAsia="zh-CN"/>
        </w:rPr>
        <w:t xml:space="preserve"> SCI that is used in addition to the MAC-CE carrying the same </w:t>
      </w:r>
      <w:r>
        <w:rPr>
          <w:rFonts w:ascii="Times New Roman" w:eastAsia="Times New Roman" w:hAnsi="Times New Roman"/>
          <w:i/>
          <w:sz w:val="24"/>
          <w:szCs w:val="24"/>
          <w:lang w:val="en-GB" w:eastAsia="zh-CN"/>
        </w:rPr>
        <w:t>explicit request</w:t>
      </w:r>
      <w:r w:rsidRPr="001A4C15">
        <w:rPr>
          <w:rFonts w:ascii="Times New Roman" w:eastAsia="Times New Roman" w:hAnsi="Times New Roman"/>
          <w:i/>
          <w:sz w:val="24"/>
          <w:szCs w:val="24"/>
          <w:lang w:val="en-GB" w:eastAsia="zh-CN"/>
        </w:rPr>
        <w:t xml:space="preserve"> in the same transmission</w:t>
      </w:r>
      <w:r>
        <w:rPr>
          <w:rFonts w:ascii="Times New Roman" w:eastAsia="Times New Roman" w:hAnsi="Times New Roman"/>
          <w:i/>
          <w:sz w:val="24"/>
          <w:szCs w:val="24"/>
          <w:lang w:val="en-GB" w:eastAsia="zh-CN"/>
        </w:rPr>
        <w:t xml:space="preserve">”. </w:t>
      </w:r>
    </w:p>
    <w:p w14:paraId="105EB110" w14:textId="77777777" w:rsidR="00805D41" w:rsidRDefault="00805D41" w:rsidP="00805D41">
      <w:pPr>
        <w:jc w:val="both"/>
        <w:rPr>
          <w:i/>
        </w:rPr>
      </w:pPr>
    </w:p>
    <w:p w14:paraId="2E75F001" w14:textId="77777777" w:rsidR="007E70BB" w:rsidRPr="00A6576F" w:rsidRDefault="005C63AE" w:rsidP="007E70BB">
      <w:pPr>
        <w:pStyle w:val="Heading1"/>
      </w:pPr>
      <w:r w:rsidRPr="00A6576F">
        <w:t>References</w:t>
      </w:r>
    </w:p>
    <w:p w14:paraId="2239E898" w14:textId="3908089C" w:rsidR="00937A09" w:rsidRDefault="001C61CA" w:rsidP="007E0BB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3624233"/>
      <w:r>
        <w:t>R1-2108679, “Preliminary RAN1 UE features list for Rel-17 NR,” Oct. 2021.</w:t>
      </w:r>
      <w:bookmarkEnd w:id="0"/>
      <w:r>
        <w:t xml:space="preserve"> </w:t>
      </w:r>
    </w:p>
    <w:p w14:paraId="043F11A8" w14:textId="219BBEAD" w:rsidR="004513E7" w:rsidRDefault="004513E7" w:rsidP="007E0BB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91144940"/>
      <w:r>
        <w:t>R1-2110587, “Updated RAN1 UE features list for Rel-17 NR after RAN1 #106bis-e,” Oct. 2021.</w:t>
      </w:r>
      <w:bookmarkEnd w:id="1"/>
    </w:p>
    <w:p w14:paraId="71BFFADC" w14:textId="2B817C05" w:rsidR="00CC4FB3" w:rsidRPr="00613B20" w:rsidRDefault="00A12622" w:rsidP="00C4173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91144956"/>
      <w:r w:rsidRPr="0093354F">
        <w:rPr>
          <w:lang w:eastAsia="x-none"/>
        </w:rPr>
        <w:t>R1-2</w:t>
      </w:r>
      <w:r w:rsidR="00767220">
        <w:rPr>
          <w:lang w:eastAsia="x-none"/>
        </w:rPr>
        <w:t>200256</w:t>
      </w:r>
      <w:r>
        <w:rPr>
          <w:lang w:eastAsia="x-none"/>
        </w:rPr>
        <w:t>, “</w:t>
      </w:r>
      <w:r w:rsidRPr="00A12622">
        <w:rPr>
          <w:bCs/>
          <w:lang w:eastAsia="x-none"/>
        </w:rPr>
        <w:t>Summary on UE features for NR sidelink enhancement</w:t>
      </w:r>
      <w:r>
        <w:rPr>
          <w:bCs/>
          <w:lang w:eastAsia="x-none"/>
        </w:rPr>
        <w:t xml:space="preserve">,” </w:t>
      </w:r>
      <w:r w:rsidR="00767220">
        <w:rPr>
          <w:bCs/>
          <w:lang w:eastAsia="x-none"/>
        </w:rPr>
        <w:t>Jan</w:t>
      </w:r>
      <w:r>
        <w:rPr>
          <w:bCs/>
          <w:lang w:eastAsia="x-none"/>
        </w:rPr>
        <w:t>. 202</w:t>
      </w:r>
      <w:r w:rsidR="00767220">
        <w:rPr>
          <w:bCs/>
          <w:lang w:eastAsia="x-none"/>
        </w:rPr>
        <w:t>2</w:t>
      </w:r>
      <w:r>
        <w:rPr>
          <w:bCs/>
          <w:lang w:eastAsia="x-none"/>
        </w:rPr>
        <w:t>.</w:t>
      </w:r>
      <w:bookmarkEnd w:id="2"/>
      <w:r>
        <w:rPr>
          <w:bCs/>
          <w:lang w:eastAsia="x-none"/>
        </w:rPr>
        <w:t xml:space="preserve"> </w:t>
      </w:r>
    </w:p>
    <w:p w14:paraId="217F8A16" w14:textId="57BF9B7E" w:rsidR="00613B20" w:rsidRPr="00F16EFF" w:rsidRDefault="00613B20" w:rsidP="00613B2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95475132"/>
      <w:r>
        <w:t>R1-2200780, “Updated RAN1 UE features list for Rel-17 NR after RAN1 107bis-e,” Jan. 2022.</w:t>
      </w:r>
      <w:bookmarkEnd w:id="3"/>
      <w:r>
        <w:t xml:space="preserve"> </w:t>
      </w:r>
    </w:p>
    <w:sectPr w:rsidR="00613B20" w:rsidRPr="00F16EFF" w:rsidSect="00CE1B7A">
      <w:footerReference w:type="default" r:id="rId8"/>
      <w:footnotePr>
        <w:numRestart w:val="eachSect"/>
      </w:footnotePr>
      <w:pgSz w:w="15840" w:h="2448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93D1B" w14:textId="77777777" w:rsidR="00DD728A" w:rsidRDefault="00DD728A">
      <w:r>
        <w:separator/>
      </w:r>
    </w:p>
  </w:endnote>
  <w:endnote w:type="continuationSeparator" w:id="0">
    <w:p w14:paraId="774C2840" w14:textId="77777777" w:rsidR="00DD728A" w:rsidRDefault="00DD728A">
      <w:r>
        <w:continuationSeparator/>
      </w:r>
    </w:p>
  </w:endnote>
  <w:endnote w:type="continuationNotice" w:id="1">
    <w:p w14:paraId="057B8012" w14:textId="77777777" w:rsidR="00DD728A" w:rsidRDefault="00DD7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7E0BB0" w:rsidRDefault="007E0B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E2DAE" w14:textId="77777777" w:rsidR="00DD728A" w:rsidRDefault="00DD728A">
      <w:r>
        <w:separator/>
      </w:r>
    </w:p>
  </w:footnote>
  <w:footnote w:type="continuationSeparator" w:id="0">
    <w:p w14:paraId="327A846E" w14:textId="77777777" w:rsidR="00DD728A" w:rsidRDefault="00DD728A">
      <w:r>
        <w:continuationSeparator/>
      </w:r>
    </w:p>
  </w:footnote>
  <w:footnote w:type="continuationNotice" w:id="1">
    <w:p w14:paraId="60ACB3EE" w14:textId="77777777" w:rsidR="00DD728A" w:rsidRDefault="00DD72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E85587"/>
    <w:multiLevelType w:val="hybridMultilevel"/>
    <w:tmpl w:val="AFA0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82BE1"/>
    <w:multiLevelType w:val="hybridMultilevel"/>
    <w:tmpl w:val="3D58B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B13C7B"/>
    <w:multiLevelType w:val="hybridMultilevel"/>
    <w:tmpl w:val="8BE42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709C8"/>
    <w:multiLevelType w:val="hybridMultilevel"/>
    <w:tmpl w:val="DF24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5793167"/>
    <w:multiLevelType w:val="hybridMultilevel"/>
    <w:tmpl w:val="E214D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782DDA"/>
    <w:multiLevelType w:val="hybridMultilevel"/>
    <w:tmpl w:val="A0FC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F08654F"/>
    <w:multiLevelType w:val="hybridMultilevel"/>
    <w:tmpl w:val="C0B4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C5C69"/>
    <w:multiLevelType w:val="hybridMultilevel"/>
    <w:tmpl w:val="C464D9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C08F2"/>
    <w:multiLevelType w:val="hybridMultilevel"/>
    <w:tmpl w:val="D24C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4"/>
  </w:num>
  <w:num w:numId="6">
    <w:abstractNumId w:val="9"/>
  </w:num>
  <w:num w:numId="7">
    <w:abstractNumId w:val="14"/>
  </w:num>
  <w:num w:numId="8">
    <w:abstractNumId w:val="5"/>
  </w:num>
  <w:num w:numId="9">
    <w:abstractNumId w:val="12"/>
  </w:num>
  <w:num w:numId="10">
    <w:abstractNumId w:val="0"/>
  </w:num>
  <w:num w:numId="11">
    <w:abstractNumId w:val="8"/>
  </w:num>
  <w:num w:numId="12">
    <w:abstractNumId w:val="11"/>
  </w:num>
  <w:num w:numId="13">
    <w:abstractNumId w:val="18"/>
  </w:num>
  <w:num w:numId="14">
    <w:abstractNumId w:val="13"/>
  </w:num>
  <w:num w:numId="15">
    <w:abstractNumId w:val="15"/>
  </w:num>
  <w:num w:numId="16">
    <w:abstractNumId w:val="2"/>
  </w:num>
  <w:num w:numId="17">
    <w:abstractNumId w:val="21"/>
  </w:num>
  <w:num w:numId="18">
    <w:abstractNumId w:val="20"/>
  </w:num>
  <w:num w:numId="19">
    <w:abstractNumId w:val="3"/>
  </w:num>
  <w:num w:numId="20">
    <w:abstractNumId w:val="16"/>
  </w:num>
  <w:num w:numId="21">
    <w:abstractNumId w:val="19"/>
  </w:num>
  <w:num w:numId="2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1FB9"/>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89D"/>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5F3E"/>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1C04"/>
    <w:rsid w:val="00102214"/>
    <w:rsid w:val="00102304"/>
    <w:rsid w:val="00102859"/>
    <w:rsid w:val="0010434A"/>
    <w:rsid w:val="001045CC"/>
    <w:rsid w:val="00104D81"/>
    <w:rsid w:val="0010518B"/>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BAF"/>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8ED"/>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3F4"/>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4C15"/>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1CA"/>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5DA"/>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753"/>
    <w:rsid w:val="002E48AE"/>
    <w:rsid w:val="002E49A8"/>
    <w:rsid w:val="002E50C6"/>
    <w:rsid w:val="002E5207"/>
    <w:rsid w:val="002E56C4"/>
    <w:rsid w:val="002E57B7"/>
    <w:rsid w:val="002E6068"/>
    <w:rsid w:val="002E63F4"/>
    <w:rsid w:val="002E6612"/>
    <w:rsid w:val="002E6B16"/>
    <w:rsid w:val="002E6E7B"/>
    <w:rsid w:val="002E6EA1"/>
    <w:rsid w:val="002E7691"/>
    <w:rsid w:val="002E791C"/>
    <w:rsid w:val="002E7CAE"/>
    <w:rsid w:val="002F2771"/>
    <w:rsid w:val="002F2EA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09A7"/>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8D7"/>
    <w:rsid w:val="00365B20"/>
    <w:rsid w:val="0036688E"/>
    <w:rsid w:val="003670C4"/>
    <w:rsid w:val="00370E47"/>
    <w:rsid w:val="00372570"/>
    <w:rsid w:val="0037322F"/>
    <w:rsid w:val="0037323B"/>
    <w:rsid w:val="00374042"/>
    <w:rsid w:val="003742AC"/>
    <w:rsid w:val="00375F1B"/>
    <w:rsid w:val="0037689A"/>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A5C"/>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985"/>
    <w:rsid w:val="003D0C8B"/>
    <w:rsid w:val="003D0FDB"/>
    <w:rsid w:val="003D109F"/>
    <w:rsid w:val="003D2478"/>
    <w:rsid w:val="003D2DDC"/>
    <w:rsid w:val="003D2FC4"/>
    <w:rsid w:val="003D3279"/>
    <w:rsid w:val="003D33CE"/>
    <w:rsid w:val="003D3866"/>
    <w:rsid w:val="003D3C45"/>
    <w:rsid w:val="003D40F8"/>
    <w:rsid w:val="003D47C1"/>
    <w:rsid w:val="003D49AD"/>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C6B"/>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40C"/>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E7"/>
    <w:rsid w:val="004517AA"/>
    <w:rsid w:val="00451C61"/>
    <w:rsid w:val="00451E28"/>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565"/>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595"/>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2FF"/>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0D3B"/>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38"/>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07A"/>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71A"/>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3DA1"/>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3B20"/>
    <w:rsid w:val="0061569B"/>
    <w:rsid w:val="00615721"/>
    <w:rsid w:val="00616485"/>
    <w:rsid w:val="006169D7"/>
    <w:rsid w:val="00616D4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B1A"/>
    <w:rsid w:val="00632EA7"/>
    <w:rsid w:val="0063337E"/>
    <w:rsid w:val="0063340A"/>
    <w:rsid w:val="006336AC"/>
    <w:rsid w:val="00633D83"/>
    <w:rsid w:val="006353F5"/>
    <w:rsid w:val="0063541F"/>
    <w:rsid w:val="006355C2"/>
    <w:rsid w:val="006361C1"/>
    <w:rsid w:val="00636398"/>
    <w:rsid w:val="006368D3"/>
    <w:rsid w:val="0063753A"/>
    <w:rsid w:val="006377EC"/>
    <w:rsid w:val="00637A52"/>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36"/>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5FA"/>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5F8B"/>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7AA"/>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8FE"/>
    <w:rsid w:val="007429DC"/>
    <w:rsid w:val="00742A0C"/>
    <w:rsid w:val="00743E60"/>
    <w:rsid w:val="00744007"/>
    <w:rsid w:val="00744376"/>
    <w:rsid w:val="007445A0"/>
    <w:rsid w:val="007448FE"/>
    <w:rsid w:val="0074524B"/>
    <w:rsid w:val="007455B1"/>
    <w:rsid w:val="00745C9E"/>
    <w:rsid w:val="00746B70"/>
    <w:rsid w:val="007474C3"/>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4FFB"/>
    <w:rsid w:val="00765281"/>
    <w:rsid w:val="00765381"/>
    <w:rsid w:val="007658A5"/>
    <w:rsid w:val="00765AEE"/>
    <w:rsid w:val="00765B0D"/>
    <w:rsid w:val="00765BBF"/>
    <w:rsid w:val="007662AD"/>
    <w:rsid w:val="00766BAD"/>
    <w:rsid w:val="00766E35"/>
    <w:rsid w:val="00766EA6"/>
    <w:rsid w:val="00767220"/>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0C67"/>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6F1E"/>
    <w:rsid w:val="007D7526"/>
    <w:rsid w:val="007D763B"/>
    <w:rsid w:val="007E0364"/>
    <w:rsid w:val="007E0580"/>
    <w:rsid w:val="007E0B55"/>
    <w:rsid w:val="007E0BB0"/>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073"/>
    <w:rsid w:val="00805290"/>
    <w:rsid w:val="0080573A"/>
    <w:rsid w:val="00805D41"/>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F0F"/>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1C9F"/>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388"/>
    <w:rsid w:val="008D3477"/>
    <w:rsid w:val="008D34F1"/>
    <w:rsid w:val="008D363B"/>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E1C"/>
    <w:rsid w:val="0096554B"/>
    <w:rsid w:val="0096584A"/>
    <w:rsid w:val="0096628C"/>
    <w:rsid w:val="00966B20"/>
    <w:rsid w:val="00966FD1"/>
    <w:rsid w:val="00966FDF"/>
    <w:rsid w:val="0096725B"/>
    <w:rsid w:val="0096741E"/>
    <w:rsid w:val="00967F33"/>
    <w:rsid w:val="009706AD"/>
    <w:rsid w:val="00970A40"/>
    <w:rsid w:val="00970E55"/>
    <w:rsid w:val="0097130C"/>
    <w:rsid w:val="00971358"/>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4EED"/>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552"/>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594"/>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622"/>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2CB8"/>
    <w:rsid w:val="00A43184"/>
    <w:rsid w:val="00A4354D"/>
    <w:rsid w:val="00A436F3"/>
    <w:rsid w:val="00A43A6F"/>
    <w:rsid w:val="00A43EC4"/>
    <w:rsid w:val="00A4478E"/>
    <w:rsid w:val="00A449EF"/>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1A6"/>
    <w:rsid w:val="00A57977"/>
    <w:rsid w:val="00A60896"/>
    <w:rsid w:val="00A609F0"/>
    <w:rsid w:val="00A60B8E"/>
    <w:rsid w:val="00A61499"/>
    <w:rsid w:val="00A614AE"/>
    <w:rsid w:val="00A623AD"/>
    <w:rsid w:val="00A62561"/>
    <w:rsid w:val="00A62A77"/>
    <w:rsid w:val="00A62A8F"/>
    <w:rsid w:val="00A62DD4"/>
    <w:rsid w:val="00A633AD"/>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5FF6"/>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DB5"/>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68A"/>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8F3"/>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D5D"/>
    <w:rsid w:val="00C15FEA"/>
    <w:rsid w:val="00C1670D"/>
    <w:rsid w:val="00C16C9A"/>
    <w:rsid w:val="00C17159"/>
    <w:rsid w:val="00C173FB"/>
    <w:rsid w:val="00C177D6"/>
    <w:rsid w:val="00C17BA5"/>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173E"/>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9A6"/>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05AD"/>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4FB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1B7A"/>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EAE"/>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5D1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8A"/>
    <w:rsid w:val="00DD72B0"/>
    <w:rsid w:val="00DD74A8"/>
    <w:rsid w:val="00DD75E2"/>
    <w:rsid w:val="00DD7809"/>
    <w:rsid w:val="00DD7A99"/>
    <w:rsid w:val="00DD7DCF"/>
    <w:rsid w:val="00DE06D0"/>
    <w:rsid w:val="00DE127C"/>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049"/>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FDD"/>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A75"/>
    <w:rsid w:val="00EB4C70"/>
    <w:rsid w:val="00EB4EA2"/>
    <w:rsid w:val="00EB5333"/>
    <w:rsid w:val="00EB55C0"/>
    <w:rsid w:val="00EB68B4"/>
    <w:rsid w:val="00EB718C"/>
    <w:rsid w:val="00EB7353"/>
    <w:rsid w:val="00EB75B2"/>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204"/>
    <w:rsid w:val="00EF5787"/>
    <w:rsid w:val="00EF591D"/>
    <w:rsid w:val="00EF5B44"/>
    <w:rsid w:val="00EF5C1C"/>
    <w:rsid w:val="00EF5F18"/>
    <w:rsid w:val="00EF60D0"/>
    <w:rsid w:val="00EF6FAF"/>
    <w:rsid w:val="00EF783B"/>
    <w:rsid w:val="00EF78F3"/>
    <w:rsid w:val="00EF79AC"/>
    <w:rsid w:val="00EF7D1B"/>
    <w:rsid w:val="00EF7F5C"/>
    <w:rsid w:val="00F000C5"/>
    <w:rsid w:val="00F008B8"/>
    <w:rsid w:val="00F00ADD"/>
    <w:rsid w:val="00F01F1B"/>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887"/>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43C"/>
    <w:rsid w:val="00F74BB9"/>
    <w:rsid w:val="00F74BEC"/>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568"/>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character" w:customStyle="1" w:styleId="TALCar">
    <w:name w:val="TAL Car"/>
    <w:basedOn w:val="DefaultParagraphFont"/>
    <w:link w:val="TAL"/>
    <w:qFormat/>
    <w:locked/>
    <w:rsid w:val="004513E7"/>
    <w:rPr>
      <w:rFonts w:ascii="Times New Roman" w:hAnsi="Times New Roman"/>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3204</Words>
  <Characters>18264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2022-02-11T20:57:00Z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